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 w:hAnsi="仿宋" w:eastAsia="仿宋"/>
          <w:sz w:val="32"/>
          <w:szCs w:val="32"/>
        </w:rPr>
      </w:pPr>
      <w:r>
        <w:rPr>
          <w:rFonts w:hint="eastAsia" w:ascii="仿宋" w:hAnsi="仿宋" w:eastAsia="仿宋"/>
          <w:sz w:val="32"/>
          <w:szCs w:val="32"/>
        </w:rPr>
        <w:t>附件1：</w:t>
      </w:r>
    </w:p>
    <w:p>
      <w:pPr>
        <w:snapToGrid w:val="0"/>
        <w:spacing w:line="360" w:lineRule="auto"/>
        <w:jc w:val="center"/>
        <w:rPr>
          <w:rFonts w:ascii="黑体" w:hAnsi="黑体" w:eastAsia="黑体" w:cs="黑体"/>
          <w:b/>
          <w:bCs/>
          <w:sz w:val="44"/>
          <w:szCs w:val="44"/>
          <w:shd w:val="clear" w:color="auto" w:fill="FFFFFF"/>
        </w:rPr>
      </w:pPr>
      <w:r>
        <w:fldChar w:fldCharType="begin"/>
      </w:r>
      <w:r>
        <w:instrText xml:space="preserve"> HYPERLINK "http://sc.110.com/" </w:instrText>
      </w:r>
      <w:r>
        <w:fldChar w:fldCharType="separate"/>
      </w:r>
      <w:r>
        <w:rPr>
          <w:rStyle w:val="6"/>
          <w:rFonts w:hint="eastAsia" w:ascii="黑体" w:hAnsi="黑体" w:eastAsia="黑体" w:cs="黑体"/>
          <w:b/>
          <w:bCs/>
          <w:color w:val="auto"/>
          <w:sz w:val="44"/>
          <w:szCs w:val="44"/>
          <w:u w:val="none"/>
          <w:shd w:val="clear" w:color="auto" w:fill="FFFFFF"/>
        </w:rPr>
        <w:t>四川</w:t>
      </w:r>
      <w:r>
        <w:rPr>
          <w:rStyle w:val="6"/>
          <w:rFonts w:hint="eastAsia" w:ascii="黑体" w:hAnsi="黑体" w:eastAsia="黑体" w:cs="黑体"/>
          <w:b/>
          <w:bCs/>
          <w:color w:val="auto"/>
          <w:sz w:val="44"/>
          <w:szCs w:val="44"/>
          <w:u w:val="none"/>
          <w:shd w:val="clear" w:color="auto" w:fill="FFFFFF"/>
        </w:rPr>
        <w:fldChar w:fldCharType="end"/>
      </w:r>
      <w:r>
        <w:rPr>
          <w:rFonts w:hint="eastAsia" w:ascii="黑体" w:hAnsi="黑体" w:eastAsia="黑体" w:cs="黑体"/>
          <w:b/>
          <w:bCs/>
          <w:sz w:val="44"/>
          <w:szCs w:val="44"/>
          <w:shd w:val="clear" w:color="auto" w:fill="FFFFFF"/>
        </w:rPr>
        <w:t>省人力资源服务机构等级评定标准</w:t>
      </w:r>
    </w:p>
    <w:p>
      <w:pPr>
        <w:spacing w:line="480" w:lineRule="auto"/>
        <w:ind w:firstLine="640" w:firstLineChars="200"/>
        <w:jc w:val="left"/>
        <w:rPr>
          <w:rFonts w:ascii="仿宋" w:hAnsi="仿宋" w:eastAsia="仿宋" w:cs="宋体"/>
          <w:color w:val="333333"/>
          <w:sz w:val="32"/>
          <w:szCs w:val="32"/>
          <w:shd w:val="clear" w:color="auto" w:fill="FFFFFF"/>
        </w:rPr>
      </w:pP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为公开、公平、公正开展四川省人力资源服务机构等级评定（以下简称机构等级评定）工作，依据《劳动法》《劳动合同法》《人力资源市场暂行条例》等法律法规和《人力资源服务机构能力指数》《高级人才寻访服务规范》等国家标准，按照人社部《关于加快发展人力资源服务业的意见》《人力资源服务业发展行动计划》等政策要求，结合四川省人力资源服务行业发展现状、形势和要求，特制订本标准。</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本标准适用四川省各类经营性人力资源服务机构。</w:t>
      </w:r>
    </w:p>
    <w:p>
      <w:pPr>
        <w:spacing w:line="480" w:lineRule="auto"/>
        <w:ind w:firstLine="600" w:firstLineChars="200"/>
        <w:jc w:val="left"/>
        <w:rPr>
          <w:rFonts w:ascii="黑体" w:hAnsi="黑体" w:eastAsia="黑体"/>
          <w:sz w:val="30"/>
          <w:szCs w:val="30"/>
        </w:rPr>
      </w:pPr>
      <w:r>
        <w:rPr>
          <w:rFonts w:hint="eastAsia" w:ascii="黑体" w:hAnsi="黑体" w:eastAsia="黑体"/>
          <w:sz w:val="30"/>
          <w:szCs w:val="30"/>
        </w:rPr>
        <w:t>一、评定原则</w:t>
      </w:r>
    </w:p>
    <w:p>
      <w:pPr>
        <w:spacing w:line="480" w:lineRule="auto"/>
        <w:ind w:firstLine="600" w:firstLineChars="200"/>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机构等级评定实行必备条件和考评要素量化评分相结合综合评定的原则。在评定机构等级时，除应满足相应等级的必备条件外，同时还应达到相应等级的分值要求。</w:t>
      </w:r>
    </w:p>
    <w:p>
      <w:pPr>
        <w:spacing w:line="480" w:lineRule="auto"/>
        <w:ind w:firstLine="600" w:firstLineChars="200"/>
        <w:jc w:val="left"/>
        <w:rPr>
          <w:rFonts w:ascii="华文仿宋" w:hAnsi="华文仿宋" w:eastAsia="华文仿宋"/>
          <w:sz w:val="30"/>
          <w:szCs w:val="30"/>
        </w:rPr>
      </w:pPr>
      <w:r>
        <w:rPr>
          <w:rFonts w:hint="eastAsia" w:ascii="仿宋" w:hAnsi="仿宋" w:eastAsia="仿宋" w:cs="宋体"/>
          <w:color w:val="333333"/>
          <w:sz w:val="30"/>
          <w:szCs w:val="30"/>
          <w:shd w:val="clear" w:color="auto" w:fill="FFFFFF"/>
        </w:rPr>
        <w:t>机构等级评定实行统一标准、统一程序、统一管理。</w:t>
      </w:r>
    </w:p>
    <w:p>
      <w:pPr>
        <w:spacing w:line="480" w:lineRule="auto"/>
        <w:ind w:firstLine="705"/>
        <w:jc w:val="left"/>
        <w:rPr>
          <w:rFonts w:ascii="黑体" w:hAnsi="黑体" w:eastAsia="黑体"/>
          <w:sz w:val="30"/>
          <w:szCs w:val="30"/>
        </w:rPr>
      </w:pPr>
      <w:r>
        <w:rPr>
          <w:rFonts w:hint="eastAsia" w:ascii="黑体" w:hAnsi="黑体" w:eastAsia="黑体"/>
          <w:sz w:val="30"/>
          <w:szCs w:val="30"/>
        </w:rPr>
        <w:t>二、等级设置</w:t>
      </w:r>
    </w:p>
    <w:p>
      <w:pPr>
        <w:spacing w:line="480" w:lineRule="auto"/>
        <w:ind w:firstLine="705"/>
        <w:rPr>
          <w:rFonts w:ascii="华文仿宋" w:hAnsi="华文仿宋" w:eastAsia="华文仿宋"/>
          <w:sz w:val="30"/>
          <w:szCs w:val="30"/>
        </w:rPr>
      </w:pPr>
      <w:r>
        <w:rPr>
          <w:rFonts w:hint="eastAsia" w:ascii="华文仿宋" w:hAnsi="华文仿宋" w:eastAsia="华文仿宋"/>
          <w:sz w:val="30"/>
          <w:szCs w:val="30"/>
        </w:rPr>
        <w:t>四川省人力资源服务机构等级共分五级，用字母A表示，由低到高分别以“A”（1A级）、“AA”（2A级）、“AAA”（3A级）、“AAAA”（4A级）、“AAAAA”（5A级）标识。级别越高表示机构越优。</w:t>
      </w:r>
    </w:p>
    <w:p>
      <w:pPr>
        <w:spacing w:line="480" w:lineRule="auto"/>
        <w:ind w:firstLine="600" w:firstLineChars="200"/>
        <w:jc w:val="left"/>
        <w:rPr>
          <w:rFonts w:ascii="黑体" w:hAnsi="黑体" w:eastAsia="黑体"/>
          <w:sz w:val="30"/>
          <w:szCs w:val="30"/>
        </w:rPr>
      </w:pPr>
      <w:r>
        <w:rPr>
          <w:rFonts w:hint="eastAsia" w:ascii="黑体" w:hAnsi="黑体" w:eastAsia="黑体"/>
          <w:sz w:val="30"/>
          <w:szCs w:val="30"/>
        </w:rPr>
        <w:t>三、评分办法</w:t>
      </w:r>
    </w:p>
    <w:p>
      <w:pPr>
        <w:spacing w:line="480" w:lineRule="auto"/>
        <w:ind w:firstLine="705"/>
        <w:rPr>
          <w:rFonts w:ascii="华文仿宋" w:hAnsi="华文仿宋" w:eastAsia="华文仿宋" w:cs="宋体"/>
          <w:sz w:val="30"/>
          <w:szCs w:val="30"/>
        </w:rPr>
      </w:pPr>
      <w:r>
        <w:rPr>
          <w:rFonts w:hint="eastAsia" w:ascii="仿宋" w:hAnsi="仿宋" w:eastAsia="仿宋"/>
          <w:sz w:val="30"/>
          <w:szCs w:val="30"/>
        </w:rPr>
        <w:t>机构等级评定标准满分1000分，共分基础建设、机构治理、服务能力、服务规模、服务绩效、社会评价六大项和若干子项量化评分，服务能力、服务绩效按照</w:t>
      </w:r>
      <w:r>
        <w:rPr>
          <w:rFonts w:hint="eastAsia" w:ascii="华文仿宋" w:hAnsi="华文仿宋" w:eastAsia="华文仿宋" w:cs="宋体"/>
          <w:sz w:val="30"/>
          <w:szCs w:val="30"/>
        </w:rPr>
        <w:t>人才寻访、人才测评、管理咨询、外包服务、人才招聘、人才培训、劳务派遣、人事代理、</w:t>
      </w:r>
      <w:r>
        <w:rPr>
          <w:rFonts w:hint="eastAsia" w:ascii="楷体" w:hAnsi="楷体" w:eastAsia="楷体" w:cs="楷体"/>
          <w:iCs/>
          <w:sz w:val="30"/>
          <w:szCs w:val="30"/>
        </w:rPr>
        <w:t>职业服务、信息软件服务10</w:t>
      </w:r>
      <w:r>
        <w:rPr>
          <w:rFonts w:hint="eastAsia" w:ascii="华文仿宋" w:hAnsi="华文仿宋" w:eastAsia="华文仿宋" w:cs="宋体"/>
          <w:sz w:val="30"/>
          <w:szCs w:val="30"/>
        </w:rPr>
        <w:t>种业态进行分类考评。</w:t>
      </w:r>
    </w:p>
    <w:p>
      <w:pPr>
        <w:spacing w:line="48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考评项目及评分标准等详见本标准附录《四川省人力资源服务机构等级评定评分表》。</w:t>
      </w:r>
    </w:p>
    <w:p>
      <w:pPr>
        <w:spacing w:line="480" w:lineRule="auto"/>
        <w:ind w:firstLine="600" w:firstLineChars="200"/>
        <w:jc w:val="left"/>
        <w:rPr>
          <w:rFonts w:ascii="黑体" w:hAnsi="黑体" w:eastAsia="黑体"/>
          <w:sz w:val="30"/>
          <w:szCs w:val="30"/>
        </w:rPr>
      </w:pPr>
      <w:r>
        <w:rPr>
          <w:rFonts w:hint="eastAsia" w:ascii="黑体" w:hAnsi="黑体" w:eastAsia="黑体"/>
          <w:sz w:val="30"/>
          <w:szCs w:val="30"/>
        </w:rPr>
        <w:t>四、等级与分值</w:t>
      </w:r>
    </w:p>
    <w:p>
      <w:pPr>
        <w:spacing w:line="480" w:lineRule="auto"/>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机构等级与分值的对应关系如下表。</w:t>
      </w:r>
    </w:p>
    <w:p>
      <w:pPr>
        <w:pStyle w:val="7"/>
        <w:tabs>
          <w:tab w:val="clear" w:pos="720"/>
        </w:tabs>
        <w:spacing w:before="156" w:after="156" w:line="480" w:lineRule="auto"/>
        <w:ind w:left="0" w:firstLine="0"/>
        <w:rPr>
          <w:rFonts w:ascii="华文仿宋" w:hAnsi="华文仿宋" w:eastAsia="华文仿宋"/>
          <w:b/>
          <w:color w:val="000000"/>
          <w:sz w:val="30"/>
          <w:szCs w:val="30"/>
        </w:rPr>
      </w:pPr>
      <w:r>
        <w:rPr>
          <w:rFonts w:hint="eastAsia" w:ascii="华文仿宋" w:hAnsi="华文仿宋" w:eastAsia="华文仿宋"/>
          <w:b/>
          <w:color w:val="000000"/>
          <w:sz w:val="30"/>
          <w:szCs w:val="30"/>
        </w:rPr>
        <w:t>等级与分值对应关系表</w:t>
      </w:r>
    </w:p>
    <w:tbl>
      <w:tblPr>
        <w:tblStyle w:val="3"/>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5" w:type="dxa"/>
            <w:tcBorders>
              <w:top w:val="single" w:color="auto" w:sz="8" w:space="0"/>
              <w:bottom w:val="single" w:color="auto" w:sz="8"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服务机构等级代号</w:t>
            </w:r>
          </w:p>
        </w:tc>
        <w:tc>
          <w:tcPr>
            <w:tcW w:w="4785" w:type="dxa"/>
            <w:tcBorders>
              <w:top w:val="single" w:color="auto" w:sz="8" w:space="0"/>
              <w:bottom w:val="single" w:color="auto" w:sz="8"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5" w:type="dxa"/>
            <w:tcBorders>
              <w:top w:val="single" w:color="auto" w:sz="8"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A</w:t>
            </w:r>
          </w:p>
        </w:tc>
        <w:tc>
          <w:tcPr>
            <w:tcW w:w="4785" w:type="dxa"/>
            <w:tcBorders>
              <w:top w:val="single" w:color="auto" w:sz="8"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 xml:space="preserve">299～399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5" w:type="dxa"/>
            <w:tcBorders>
              <w:bottom w:val="single" w:color="auto" w:sz="4"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AA</w:t>
            </w:r>
          </w:p>
        </w:tc>
        <w:tc>
          <w:tcPr>
            <w:tcW w:w="4785" w:type="dxa"/>
            <w:tcBorders>
              <w:bottom w:val="single" w:color="auto" w:sz="4"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400～599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5" w:type="dxa"/>
            <w:tcBorders>
              <w:top w:val="single" w:color="auto" w:sz="4" w:space="0"/>
              <w:bottom w:val="single" w:color="auto" w:sz="8"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AAA</w:t>
            </w:r>
          </w:p>
        </w:tc>
        <w:tc>
          <w:tcPr>
            <w:tcW w:w="4785" w:type="dxa"/>
            <w:tcBorders>
              <w:top w:val="single" w:color="auto" w:sz="4" w:space="0"/>
              <w:bottom w:val="single" w:color="auto" w:sz="8"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600～799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4785" w:type="dxa"/>
            <w:tcBorders>
              <w:top w:val="single" w:color="auto" w:sz="4" w:space="0"/>
              <w:bottom w:val="single" w:color="auto" w:sz="8"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AAAA</w:t>
            </w:r>
          </w:p>
        </w:tc>
        <w:tc>
          <w:tcPr>
            <w:tcW w:w="4785" w:type="dxa"/>
            <w:tcBorders>
              <w:top w:val="single" w:color="auto" w:sz="4" w:space="0"/>
              <w:bottom w:val="single" w:color="auto" w:sz="8"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800～899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5" w:type="dxa"/>
            <w:tcBorders>
              <w:top w:val="single" w:color="auto" w:sz="4" w:space="0"/>
              <w:bottom w:val="single" w:color="auto" w:sz="8"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AAAAA</w:t>
            </w:r>
          </w:p>
        </w:tc>
        <w:tc>
          <w:tcPr>
            <w:tcW w:w="4785" w:type="dxa"/>
            <w:tcBorders>
              <w:top w:val="single" w:color="auto" w:sz="4" w:space="0"/>
              <w:bottom w:val="single" w:color="auto" w:sz="8" w:space="0"/>
            </w:tcBorders>
            <w:vAlign w:val="top"/>
          </w:tcPr>
          <w:p>
            <w:pPr>
              <w:spacing w:line="480" w:lineRule="auto"/>
              <w:jc w:val="center"/>
              <w:rPr>
                <w:rFonts w:ascii="宋体" w:hAnsi="宋体"/>
                <w:color w:val="000000"/>
                <w:sz w:val="30"/>
                <w:szCs w:val="30"/>
              </w:rPr>
            </w:pPr>
            <w:r>
              <w:rPr>
                <w:rFonts w:hint="eastAsia" w:ascii="宋体" w:hAnsi="宋体"/>
                <w:color w:val="000000"/>
                <w:sz w:val="30"/>
                <w:szCs w:val="30"/>
              </w:rPr>
              <w:t xml:space="preserve"> 900～1000</w:t>
            </w:r>
          </w:p>
        </w:tc>
      </w:tr>
    </w:tbl>
    <w:p>
      <w:pPr>
        <w:spacing w:line="480" w:lineRule="auto"/>
        <w:ind w:firstLine="600" w:firstLineChars="200"/>
        <w:jc w:val="left"/>
        <w:rPr>
          <w:rFonts w:ascii="黑体" w:hAnsi="黑体" w:eastAsia="黑体"/>
          <w:sz w:val="30"/>
          <w:szCs w:val="30"/>
        </w:rPr>
      </w:pPr>
      <w:bookmarkStart w:id="0" w:name="_Toc343860856"/>
      <w:bookmarkStart w:id="1" w:name="_Toc343860981"/>
      <w:bookmarkStart w:id="2" w:name="_Toc344069293"/>
      <w:bookmarkStart w:id="3" w:name="_Toc344120988"/>
      <w:bookmarkStart w:id="4" w:name="_Toc171266481"/>
      <w:r>
        <w:rPr>
          <w:rFonts w:hint="eastAsia" w:ascii="黑体" w:hAnsi="黑体" w:eastAsia="黑体"/>
          <w:sz w:val="30"/>
          <w:szCs w:val="30"/>
        </w:rPr>
        <w:t>五、机构等级评定必备条件</w:t>
      </w:r>
      <w:bookmarkEnd w:id="0"/>
      <w:bookmarkEnd w:id="1"/>
      <w:bookmarkEnd w:id="2"/>
      <w:bookmarkEnd w:id="3"/>
      <w:bookmarkEnd w:id="4"/>
    </w:p>
    <w:p>
      <w:pPr>
        <w:spacing w:line="480" w:lineRule="auto"/>
        <w:ind w:firstLine="600" w:firstLineChars="200"/>
        <w:jc w:val="left"/>
        <w:rPr>
          <w:rFonts w:ascii="黑体" w:hAnsi="黑体" w:eastAsia="黑体" w:cs="黑体"/>
          <w:bCs/>
          <w:color w:val="333333"/>
          <w:sz w:val="30"/>
          <w:szCs w:val="30"/>
          <w:shd w:val="clear" w:color="auto" w:fill="FFFFFF"/>
        </w:rPr>
      </w:pPr>
      <w:r>
        <w:rPr>
          <w:rFonts w:hint="eastAsia" w:ascii="黑体" w:hAnsi="黑体" w:eastAsia="黑体" w:cs="黑体"/>
          <w:bCs/>
          <w:color w:val="333333"/>
          <w:sz w:val="30"/>
          <w:szCs w:val="30"/>
          <w:shd w:val="clear" w:color="auto" w:fill="FFFFFF"/>
        </w:rPr>
        <w:t>（一）A级机构</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1、经营证照齐全，营运3年，机构及其法人代表近3年无违法违规行为、无不良记录、无重大安全质量事故；</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2、注册资本不少于50万元人民币（从事劳务派遣业务的须达到200万元）,或净资产达到100万元人民币；</w:t>
      </w:r>
    </w:p>
    <w:p>
      <w:pPr>
        <w:tabs>
          <w:tab w:val="left" w:pos="1259"/>
        </w:tabs>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3、从业人员不少于5人，从业人员中本科及以上学历不低于20%，取得与工作岗位相关的执业（职业、职称）有效证书的比例达到40%；</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4、固定经营场地建筑面积不少于100㎡。</w:t>
      </w:r>
    </w:p>
    <w:p>
      <w:pPr>
        <w:spacing w:line="480" w:lineRule="auto"/>
        <w:ind w:firstLine="600" w:firstLineChars="200"/>
        <w:jc w:val="left"/>
        <w:rPr>
          <w:rFonts w:ascii="黑体" w:hAnsi="黑体" w:eastAsia="黑体" w:cs="宋体"/>
          <w:color w:val="333333"/>
          <w:sz w:val="30"/>
          <w:szCs w:val="30"/>
          <w:shd w:val="clear" w:color="auto" w:fill="FFFFFF"/>
        </w:rPr>
      </w:pPr>
      <w:r>
        <w:rPr>
          <w:rFonts w:hint="eastAsia" w:ascii="黑体" w:hAnsi="黑体" w:eastAsia="黑体" w:cs="黑体"/>
          <w:bCs/>
          <w:color w:val="333333"/>
          <w:sz w:val="30"/>
          <w:szCs w:val="30"/>
          <w:shd w:val="clear" w:color="auto" w:fill="FFFFFF"/>
        </w:rPr>
        <w:t>（二）AA级机构</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1、经营证照齐全，营运3年，机构及其法人代表近3年无违法违规行为、无不良记录、无重大安全质量事故；</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2、注册资本不少于100万元人民币（从事劳务派遣业务的须达到200万元）,或净资产达到200万元人民币；</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3、从业人员不少于10人，从业人员中本科及以上学历不低于30%，取得与工作岗位相关的执业（职业、职称）有效证书的比例达到50%；</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4、固定经营场地建筑面积不少于200㎡。</w:t>
      </w:r>
    </w:p>
    <w:p>
      <w:pPr>
        <w:spacing w:line="480" w:lineRule="auto"/>
        <w:ind w:firstLine="600" w:firstLineChars="200"/>
        <w:jc w:val="left"/>
        <w:rPr>
          <w:rFonts w:ascii="黑体" w:hAnsi="黑体" w:eastAsia="黑体" w:cs="宋体"/>
          <w:color w:val="333333"/>
          <w:sz w:val="30"/>
          <w:szCs w:val="30"/>
          <w:shd w:val="clear" w:color="auto" w:fill="FFFFFF"/>
        </w:rPr>
      </w:pPr>
      <w:r>
        <w:rPr>
          <w:rFonts w:hint="eastAsia" w:ascii="黑体" w:hAnsi="黑体" w:eastAsia="黑体" w:cs="黑体"/>
          <w:bCs/>
          <w:color w:val="333333"/>
          <w:sz w:val="30"/>
          <w:szCs w:val="30"/>
          <w:shd w:val="clear" w:color="auto" w:fill="FFFFFF"/>
        </w:rPr>
        <w:t>（三）AAA级机构</w:t>
      </w:r>
      <w:r>
        <w:rPr>
          <w:rFonts w:hint="eastAsia" w:ascii="黑体" w:hAnsi="黑体" w:eastAsia="黑体" w:cs="宋体"/>
          <w:color w:val="333333"/>
          <w:sz w:val="30"/>
          <w:szCs w:val="30"/>
          <w:shd w:val="clear" w:color="auto" w:fill="FFFFFF"/>
        </w:rPr>
        <w:t>　　</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1、经营证照齐全，营运3年，机构及其法人代表近3年无违法违规行为、无不良记录、无重大安全质量事故；</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2、注册资本不少于200万元人民币,或净资产达到300万元人民币；</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3、从业人员不少于20人，从业人员中本科及以上学历不低于40%，取得与工作岗位相关的执业（职业、职称）有效证书的比例达到55%；</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4、固定经营场地建筑面积不少于300㎡。</w:t>
      </w:r>
    </w:p>
    <w:p>
      <w:pPr>
        <w:spacing w:line="480" w:lineRule="auto"/>
        <w:ind w:firstLine="600" w:firstLineChars="200"/>
        <w:jc w:val="left"/>
        <w:rPr>
          <w:rFonts w:ascii="黑体" w:hAnsi="黑体" w:eastAsia="黑体" w:cs="宋体"/>
          <w:color w:val="333333"/>
          <w:sz w:val="30"/>
          <w:szCs w:val="30"/>
          <w:shd w:val="clear" w:color="auto" w:fill="FFFFFF"/>
        </w:rPr>
      </w:pPr>
      <w:r>
        <w:rPr>
          <w:rFonts w:hint="eastAsia" w:ascii="黑体" w:hAnsi="黑体" w:eastAsia="黑体" w:cs="黑体"/>
          <w:bCs/>
          <w:color w:val="333333"/>
          <w:sz w:val="30"/>
          <w:szCs w:val="30"/>
          <w:shd w:val="clear" w:color="auto" w:fill="FFFFFF"/>
        </w:rPr>
        <w:t>（四）AAAA级机构</w:t>
      </w:r>
      <w:r>
        <w:rPr>
          <w:rFonts w:hint="eastAsia" w:ascii="黑体" w:hAnsi="黑体" w:eastAsia="黑体" w:cs="宋体"/>
          <w:color w:val="333333"/>
          <w:sz w:val="30"/>
          <w:szCs w:val="30"/>
          <w:shd w:val="clear" w:color="auto" w:fill="FFFFFF"/>
        </w:rPr>
        <w:t>　　</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1、经营证照齐全，营运5年，机构及其法人代表近3年无违法违规行为、无不良记录、无重大安全质量事故；</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2、注册资本不少于5</w:t>
      </w:r>
      <w:r>
        <w:rPr>
          <w:rFonts w:hint="eastAsia" w:ascii="仿宋" w:hAnsi="仿宋" w:eastAsia="仿宋" w:cs="宋体"/>
          <w:sz w:val="30"/>
          <w:szCs w:val="30"/>
          <w:shd w:val="clear" w:color="auto" w:fill="FFFFFF"/>
        </w:rPr>
        <w:t>00</w:t>
      </w:r>
      <w:r>
        <w:rPr>
          <w:rFonts w:hint="eastAsia" w:ascii="仿宋" w:hAnsi="仿宋" w:eastAsia="仿宋" w:cs="宋体"/>
          <w:color w:val="333333"/>
          <w:sz w:val="30"/>
          <w:szCs w:val="30"/>
          <w:shd w:val="clear" w:color="auto" w:fill="FFFFFF"/>
        </w:rPr>
        <w:t>万元人民币，或净资产达到1000万元人民币；</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3、从业人员不少于50人，仅开展高级人才寻访、人才测评或管理咨询服务的服务机构，从业人员不少于20人；从业人员中本科及以上学历不低于50%，取得与工作岗位相关的执业（职业、职称）有效证书的比例达到60%；</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4、固定经营场地建筑面积不少于600㎡，仅开展高级人才寻访、人才测评或管理咨询服务的服务机构，固定经营场地建筑面积不少于400㎡。</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黑体" w:hAnsi="黑体" w:eastAsia="黑体" w:cs="黑体"/>
          <w:bCs/>
          <w:color w:val="333333"/>
          <w:sz w:val="30"/>
          <w:szCs w:val="30"/>
          <w:shd w:val="clear" w:color="auto" w:fill="FFFFFF"/>
        </w:rPr>
        <w:t>（五）AAAAA级</w:t>
      </w:r>
      <w:r>
        <w:rPr>
          <w:rFonts w:hint="eastAsia" w:ascii="仿宋" w:hAnsi="仿宋" w:eastAsia="仿宋" w:cs="宋体"/>
          <w:color w:val="333333"/>
          <w:sz w:val="30"/>
          <w:szCs w:val="30"/>
          <w:shd w:val="clear" w:color="auto" w:fill="FFFFFF"/>
        </w:rPr>
        <w:t>　　</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1、经营证照齐全，营运5年，机构及其法人代表近3年无违法违规行为、无不良记录、无重大安全质量事故；</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2、注册资本不少于1000万元人民币，或净资产达到1500万元人民币；</w:t>
      </w:r>
    </w:p>
    <w:p>
      <w:pPr>
        <w:spacing w:line="480" w:lineRule="auto"/>
        <w:ind w:firstLine="600" w:firstLineChars="200"/>
        <w:jc w:val="left"/>
        <w:rPr>
          <w:rFonts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3、从业人员不少于80人，仅开展人才寻访、人才测评或管理咨询服务的服务机构，从业人员不少于30人；从业人员中本科及以上学历不低于60%，取得与工作岗位相关的执业（职业、职称）有效证书的比例达到65%；</w:t>
      </w:r>
    </w:p>
    <w:p>
      <w:pPr>
        <w:spacing w:line="480" w:lineRule="auto"/>
        <w:ind w:firstLine="600" w:firstLineChars="200"/>
        <w:jc w:val="left"/>
        <w:rPr>
          <w:rFonts w:hint="eastAsia" w:ascii="仿宋" w:hAnsi="仿宋" w:eastAsia="仿宋" w:cs="宋体"/>
          <w:color w:val="333333"/>
          <w:sz w:val="30"/>
          <w:szCs w:val="30"/>
          <w:shd w:val="clear" w:color="auto" w:fill="FFFFFF"/>
        </w:rPr>
      </w:pPr>
      <w:r>
        <w:rPr>
          <w:rFonts w:hint="eastAsia" w:ascii="仿宋" w:hAnsi="仿宋" w:eastAsia="仿宋" w:cs="宋体"/>
          <w:color w:val="333333"/>
          <w:sz w:val="30"/>
          <w:szCs w:val="30"/>
          <w:shd w:val="clear" w:color="auto" w:fill="FFFFFF"/>
        </w:rPr>
        <w:t>4、固定经营场地建筑面积不少于1000㎡，仅开展高级人才寻访、人才测评或管理咨询服务的服务机构，固定经营场地建筑面积不少于600㎡。</w:t>
      </w:r>
    </w:p>
    <w:p>
      <w:pPr>
        <w:spacing w:line="480" w:lineRule="auto"/>
        <w:ind w:firstLine="600" w:firstLineChars="200"/>
        <w:jc w:val="left"/>
        <w:rPr>
          <w:rFonts w:hint="eastAsia" w:ascii="仿宋" w:hAnsi="仿宋" w:eastAsia="仿宋" w:cs="宋体"/>
          <w:color w:val="333333"/>
          <w:sz w:val="30"/>
          <w:szCs w:val="30"/>
          <w:shd w:val="clear" w:color="auto" w:fill="FFFFFF"/>
        </w:rPr>
      </w:pPr>
    </w:p>
    <w:p>
      <w:pPr>
        <w:spacing w:line="480" w:lineRule="auto"/>
        <w:ind w:firstLine="600" w:firstLineChars="200"/>
        <w:jc w:val="left"/>
        <w:rPr>
          <w:rFonts w:hint="eastAsia" w:ascii="仿宋" w:hAnsi="仿宋" w:eastAsia="仿宋" w:cs="宋体"/>
          <w:color w:val="333333"/>
          <w:sz w:val="30"/>
          <w:szCs w:val="30"/>
          <w:shd w:val="clear" w:color="auto" w:fill="FFFFFF"/>
        </w:rPr>
      </w:pPr>
    </w:p>
    <w:p>
      <w:pPr>
        <w:spacing w:line="480" w:lineRule="auto"/>
        <w:ind w:firstLine="600" w:firstLineChars="200"/>
        <w:jc w:val="left"/>
        <w:rPr>
          <w:rFonts w:hint="eastAsia" w:ascii="仿宋" w:hAnsi="仿宋" w:eastAsia="仿宋" w:cs="宋体"/>
          <w:color w:val="333333"/>
          <w:sz w:val="30"/>
          <w:szCs w:val="30"/>
          <w:shd w:val="clear" w:color="auto" w:fill="FFFFFF"/>
        </w:rPr>
      </w:pPr>
      <w:bookmarkStart w:id="5" w:name="_GoBack"/>
      <w:bookmarkEnd w:id="5"/>
    </w:p>
    <w:p>
      <w:pPr>
        <w:rPr>
          <w:sz w:val="32"/>
          <w:szCs w:val="32"/>
        </w:rPr>
      </w:pPr>
      <w:r>
        <w:rPr>
          <w:rFonts w:hint="eastAsia"/>
          <w:sz w:val="32"/>
          <w:szCs w:val="32"/>
        </w:rPr>
        <w:t>附录：</w:t>
      </w:r>
    </w:p>
    <w:p>
      <w:pPr>
        <w:spacing w:line="480" w:lineRule="auto"/>
        <w:ind w:firstLine="600" w:firstLineChars="200"/>
        <w:jc w:val="left"/>
        <w:rPr>
          <w:rFonts w:hint="eastAsia" w:ascii="仿宋" w:hAnsi="仿宋" w:eastAsia="仿宋" w:cs="宋体"/>
          <w:color w:val="333333"/>
          <w:sz w:val="30"/>
          <w:szCs w:val="30"/>
          <w:shd w:val="clear" w:color="auto" w:fill="FFFFFF"/>
        </w:rPr>
      </w:pPr>
    </w:p>
    <w:p>
      <w:pPr>
        <w:jc w:val="center"/>
        <w:rPr>
          <w:rFonts w:ascii="黑体" w:hAnsi="黑体" w:eastAsia="黑体"/>
          <w:b/>
          <w:sz w:val="44"/>
          <w:szCs w:val="44"/>
        </w:rPr>
      </w:pPr>
      <w:r>
        <w:rPr>
          <w:rFonts w:hint="eastAsia" w:ascii="黑体" w:hAnsi="黑体" w:eastAsia="黑体"/>
          <w:b/>
          <w:sz w:val="44"/>
          <w:szCs w:val="44"/>
        </w:rPr>
        <w:t>四川省人力资源服务机构等级评定评分表</w:t>
      </w:r>
    </w:p>
    <w:p>
      <w:pPr>
        <w:spacing w:beforeLines="50" w:afterLines="50"/>
        <w:jc w:val="center"/>
        <w:rPr>
          <w:rFonts w:ascii="黑体" w:hAnsi="黑体" w:eastAsia="黑体"/>
          <w:b/>
          <w:sz w:val="44"/>
          <w:szCs w:val="44"/>
        </w:rPr>
      </w:pPr>
    </w:p>
    <w:p>
      <w:pPr>
        <w:spacing w:beforeLines="50" w:afterLines="50"/>
        <w:jc w:val="left"/>
        <w:rPr>
          <w:rFonts w:ascii="宋体" w:hAnsi="宋体"/>
          <w:b/>
          <w:sz w:val="32"/>
          <w:szCs w:val="32"/>
        </w:rPr>
      </w:pPr>
      <w:r>
        <w:rPr>
          <w:rFonts w:hint="eastAsia" w:ascii="宋体" w:hAnsi="宋体"/>
          <w:b/>
          <w:sz w:val="32"/>
          <w:szCs w:val="32"/>
        </w:rPr>
        <w:t>参评机构名称：</w:t>
      </w:r>
    </w:p>
    <w:p>
      <w:pPr>
        <w:spacing w:line="320" w:lineRule="exact"/>
        <w:jc w:val="center"/>
        <w:rPr>
          <w:rFonts w:ascii="宋体" w:hAnsi="宋体"/>
          <w:b/>
          <w:sz w:val="32"/>
          <w:szCs w:val="32"/>
        </w:rPr>
      </w:pPr>
    </w:p>
    <w:tbl>
      <w:tblPr>
        <w:tblStyle w:val="3"/>
        <w:tblW w:w="10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803"/>
        <w:gridCol w:w="853"/>
        <w:gridCol w:w="1012"/>
        <w:gridCol w:w="38"/>
        <w:gridCol w:w="248"/>
        <w:gridCol w:w="101"/>
        <w:gridCol w:w="11"/>
        <w:gridCol w:w="7"/>
        <w:gridCol w:w="1951"/>
        <w:gridCol w:w="907"/>
        <w:gridCol w:w="850"/>
        <w:gridCol w:w="903"/>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4" w:type="dxa"/>
            <w:gridSpan w:val="2"/>
            <w:vMerge w:val="restart"/>
            <w:vAlign w:val="center"/>
          </w:tcPr>
          <w:p>
            <w:pPr>
              <w:spacing w:line="360" w:lineRule="exact"/>
              <w:jc w:val="center"/>
              <w:rPr>
                <w:rFonts w:ascii="宋体" w:hAnsi="宋体"/>
                <w:b/>
                <w:szCs w:val="21"/>
              </w:rPr>
            </w:pPr>
            <w:r>
              <w:rPr>
                <w:rFonts w:hint="eastAsia" w:ascii="宋体" w:hAnsi="宋体"/>
                <w:b/>
                <w:szCs w:val="21"/>
              </w:rPr>
              <w:t>项目</w:t>
            </w:r>
          </w:p>
        </w:tc>
        <w:tc>
          <w:tcPr>
            <w:tcW w:w="5978" w:type="dxa"/>
            <w:gridSpan w:val="10"/>
            <w:vAlign w:val="center"/>
          </w:tcPr>
          <w:p>
            <w:pPr>
              <w:spacing w:line="360" w:lineRule="exact"/>
              <w:jc w:val="center"/>
              <w:rPr>
                <w:rFonts w:ascii="宋体" w:hAnsi="宋体"/>
                <w:b/>
                <w:szCs w:val="21"/>
              </w:rPr>
            </w:pPr>
            <w:r>
              <w:rPr>
                <w:rFonts w:hint="eastAsia" w:ascii="宋体" w:hAnsi="宋体"/>
                <w:b/>
                <w:szCs w:val="21"/>
              </w:rPr>
              <w:t>评    分    标    准</w:t>
            </w:r>
          </w:p>
        </w:tc>
        <w:tc>
          <w:tcPr>
            <w:tcW w:w="903" w:type="dxa"/>
            <w:vMerge w:val="restart"/>
            <w:vAlign w:val="center"/>
          </w:tcPr>
          <w:p>
            <w:pPr>
              <w:spacing w:line="360" w:lineRule="exact"/>
              <w:jc w:val="center"/>
              <w:rPr>
                <w:rFonts w:ascii="宋体" w:hAnsi="宋体"/>
                <w:b/>
                <w:szCs w:val="21"/>
              </w:rPr>
            </w:pPr>
            <w:r>
              <w:rPr>
                <w:rFonts w:hint="eastAsia" w:ascii="宋体" w:hAnsi="宋体"/>
                <w:b/>
                <w:szCs w:val="21"/>
              </w:rPr>
              <w:t>考核</w:t>
            </w:r>
          </w:p>
          <w:p>
            <w:pPr>
              <w:spacing w:line="360" w:lineRule="exact"/>
              <w:jc w:val="center"/>
              <w:rPr>
                <w:rFonts w:ascii="宋体" w:hAnsi="宋体"/>
                <w:szCs w:val="21"/>
              </w:rPr>
            </w:pPr>
            <w:r>
              <w:rPr>
                <w:rFonts w:hint="eastAsia" w:ascii="宋体" w:hAnsi="宋体"/>
                <w:b/>
                <w:szCs w:val="21"/>
              </w:rPr>
              <w:t>情况</w:t>
            </w:r>
          </w:p>
        </w:tc>
        <w:tc>
          <w:tcPr>
            <w:tcW w:w="848" w:type="dxa"/>
            <w:vMerge w:val="restart"/>
            <w:vAlign w:val="center"/>
          </w:tcPr>
          <w:p>
            <w:pPr>
              <w:spacing w:line="360" w:lineRule="exact"/>
              <w:jc w:val="center"/>
              <w:rPr>
                <w:rFonts w:ascii="宋体" w:hAnsi="宋体"/>
                <w:b/>
                <w:szCs w:val="21"/>
              </w:rPr>
            </w:pPr>
            <w:r>
              <w:rPr>
                <w:rFonts w:hint="eastAsia" w:ascii="宋体" w:hAnsi="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4" w:type="dxa"/>
            <w:gridSpan w:val="2"/>
            <w:vMerge w:val="continue"/>
            <w:vAlign w:val="center"/>
          </w:tcPr>
          <w:p>
            <w:pPr>
              <w:spacing w:line="360" w:lineRule="exact"/>
              <w:jc w:val="center"/>
              <w:rPr>
                <w:rFonts w:ascii="宋体" w:hAnsi="宋体"/>
                <w:szCs w:val="21"/>
              </w:rPr>
            </w:pPr>
          </w:p>
        </w:tc>
        <w:tc>
          <w:tcPr>
            <w:tcW w:w="853" w:type="dxa"/>
            <w:vAlign w:val="center"/>
          </w:tcPr>
          <w:p>
            <w:pPr>
              <w:spacing w:line="360" w:lineRule="exact"/>
              <w:rPr>
                <w:rFonts w:ascii="宋体" w:hAnsi="宋体"/>
                <w:b/>
                <w:spacing w:val="-4"/>
                <w:szCs w:val="21"/>
              </w:rPr>
            </w:pPr>
            <w:r>
              <w:rPr>
                <w:rFonts w:hint="eastAsia" w:ascii="宋体" w:hAnsi="宋体"/>
                <w:b/>
                <w:spacing w:val="-4"/>
                <w:szCs w:val="21"/>
              </w:rPr>
              <w:t>标准分</w:t>
            </w:r>
          </w:p>
        </w:tc>
        <w:tc>
          <w:tcPr>
            <w:tcW w:w="3368" w:type="dxa"/>
            <w:gridSpan w:val="7"/>
            <w:vAlign w:val="center"/>
          </w:tcPr>
          <w:p>
            <w:pPr>
              <w:spacing w:line="360" w:lineRule="exact"/>
              <w:jc w:val="center"/>
              <w:rPr>
                <w:rFonts w:ascii="宋体" w:hAnsi="宋体"/>
                <w:szCs w:val="21"/>
              </w:rPr>
            </w:pPr>
            <w:r>
              <w:rPr>
                <w:rFonts w:hint="eastAsia" w:ascii="宋体" w:hAnsi="宋体"/>
                <w:b/>
                <w:szCs w:val="21"/>
              </w:rPr>
              <w:t>考评内容</w:t>
            </w:r>
          </w:p>
        </w:tc>
        <w:tc>
          <w:tcPr>
            <w:tcW w:w="907" w:type="dxa"/>
            <w:vAlign w:val="center"/>
          </w:tcPr>
          <w:p>
            <w:pPr>
              <w:spacing w:line="360" w:lineRule="exact"/>
              <w:jc w:val="center"/>
              <w:rPr>
                <w:rFonts w:ascii="宋体" w:hAnsi="宋体"/>
                <w:spacing w:val="-4"/>
                <w:szCs w:val="21"/>
              </w:rPr>
            </w:pPr>
            <w:r>
              <w:rPr>
                <w:rFonts w:hint="eastAsia" w:ascii="宋体" w:hAnsi="宋体"/>
                <w:b/>
                <w:spacing w:val="-4"/>
                <w:szCs w:val="21"/>
              </w:rPr>
              <w:t>最高分</w:t>
            </w:r>
          </w:p>
        </w:tc>
        <w:tc>
          <w:tcPr>
            <w:tcW w:w="850" w:type="dxa"/>
            <w:vAlign w:val="center"/>
          </w:tcPr>
          <w:p>
            <w:pPr>
              <w:spacing w:line="360" w:lineRule="exact"/>
              <w:jc w:val="center"/>
              <w:rPr>
                <w:rFonts w:ascii="宋体" w:hAnsi="宋体"/>
                <w:spacing w:val="-4"/>
                <w:szCs w:val="21"/>
              </w:rPr>
            </w:pPr>
            <w:r>
              <w:rPr>
                <w:rFonts w:hint="eastAsia" w:ascii="宋体" w:hAnsi="宋体"/>
                <w:b/>
                <w:spacing w:val="-4"/>
                <w:szCs w:val="21"/>
              </w:rPr>
              <w:t>分档分</w:t>
            </w:r>
          </w:p>
        </w:tc>
        <w:tc>
          <w:tcPr>
            <w:tcW w:w="903" w:type="dxa"/>
            <w:vMerge w:val="continue"/>
            <w:vAlign w:val="top"/>
          </w:tcPr>
          <w:p>
            <w:pPr>
              <w:spacing w:line="360" w:lineRule="exact"/>
              <w:jc w:val="center"/>
              <w:rPr>
                <w:rFonts w:ascii="宋体" w:hAnsi="宋体"/>
                <w:b/>
                <w:szCs w:val="21"/>
              </w:rPr>
            </w:pPr>
          </w:p>
        </w:tc>
        <w:tc>
          <w:tcPr>
            <w:tcW w:w="848"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restart"/>
            <w:vAlign w:val="center"/>
          </w:tcPr>
          <w:p>
            <w:pPr>
              <w:spacing w:line="360" w:lineRule="exact"/>
              <w:jc w:val="center"/>
              <w:rPr>
                <w:rStyle w:val="5"/>
                <w:rFonts w:ascii="宋体" w:hAnsi="宋体"/>
                <w:b/>
                <w:bCs/>
                <w:szCs w:val="21"/>
              </w:rPr>
            </w:pPr>
            <w:r>
              <w:rPr>
                <w:rStyle w:val="5"/>
                <w:rFonts w:hint="eastAsia" w:ascii="宋体" w:hAnsi="宋体"/>
                <w:b/>
                <w:bCs/>
                <w:szCs w:val="21"/>
              </w:rPr>
              <w:t>一、</w:t>
            </w:r>
          </w:p>
          <w:p>
            <w:pPr>
              <w:spacing w:line="360" w:lineRule="exact"/>
              <w:jc w:val="center"/>
              <w:rPr>
                <w:rFonts w:ascii="宋体" w:hAnsi="宋体"/>
                <w:szCs w:val="21"/>
              </w:rPr>
            </w:pPr>
            <w:r>
              <w:rPr>
                <w:rStyle w:val="5"/>
                <w:rFonts w:hint="eastAsia" w:ascii="宋体" w:hAnsi="宋体"/>
                <w:b/>
                <w:bCs/>
                <w:szCs w:val="21"/>
              </w:rPr>
              <w:t>基础建设</w:t>
            </w:r>
          </w:p>
          <w:p>
            <w:pPr>
              <w:spacing w:line="360" w:lineRule="exact"/>
              <w:rPr>
                <w:rFonts w:ascii="宋体" w:hAnsi="宋体"/>
                <w:sz w:val="18"/>
                <w:szCs w:val="18"/>
              </w:rPr>
            </w:pPr>
            <w:r>
              <w:rPr>
                <w:rStyle w:val="5"/>
                <w:rFonts w:hint="eastAsia" w:ascii="宋体" w:hAnsi="宋体"/>
                <w:b/>
                <w:bCs/>
                <w:sz w:val="18"/>
                <w:szCs w:val="18"/>
              </w:rPr>
              <w:t>200分</w:t>
            </w: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经营证照</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10</w:t>
            </w:r>
          </w:p>
        </w:tc>
        <w:tc>
          <w:tcPr>
            <w:tcW w:w="3368" w:type="dxa"/>
            <w:gridSpan w:val="7"/>
            <w:vAlign w:val="top"/>
          </w:tcPr>
          <w:p>
            <w:pPr>
              <w:spacing w:line="360" w:lineRule="exact"/>
              <w:jc w:val="left"/>
              <w:rPr>
                <w:rFonts w:ascii="宋体" w:hAnsi="宋体"/>
                <w:szCs w:val="21"/>
              </w:rPr>
            </w:pPr>
            <w:r>
              <w:rPr>
                <w:rFonts w:hint="eastAsia" w:ascii="宋体" w:hAnsi="宋体"/>
                <w:szCs w:val="21"/>
              </w:rPr>
              <w:t>营业执照、税务登记证、组织机构代码证或三证（五证）合一，并按规定取得相关服务行政许可或备案</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近3年年检合格</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注册资本</w:t>
            </w:r>
          </w:p>
          <w:p>
            <w:pPr>
              <w:spacing w:line="360" w:lineRule="exact"/>
              <w:jc w:val="center"/>
              <w:rPr>
                <w:rFonts w:ascii="宋体" w:hAnsi="宋体"/>
                <w:b/>
                <w:szCs w:val="21"/>
              </w:rPr>
            </w:pPr>
            <w:r>
              <w:rPr>
                <w:rFonts w:hint="eastAsia" w:ascii="宋体" w:hAnsi="宋体"/>
                <w:b/>
                <w:szCs w:val="21"/>
              </w:rPr>
              <w:t>或净资产</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30</w:t>
            </w:r>
          </w:p>
        </w:tc>
        <w:tc>
          <w:tcPr>
            <w:tcW w:w="3368" w:type="dxa"/>
            <w:gridSpan w:val="7"/>
            <w:vAlign w:val="top"/>
          </w:tcPr>
          <w:p>
            <w:pPr>
              <w:spacing w:line="360" w:lineRule="exact"/>
              <w:jc w:val="left"/>
              <w:rPr>
                <w:rFonts w:ascii="宋体" w:hAnsi="宋体"/>
                <w:szCs w:val="21"/>
              </w:rPr>
            </w:pPr>
            <w:r>
              <w:rPr>
                <w:rFonts w:hint="eastAsia" w:ascii="宋体" w:hAnsi="宋体"/>
                <w:szCs w:val="21"/>
              </w:rPr>
              <w:t>100万元以内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2</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100万元以上每增加100万元加2分</w:t>
            </w:r>
          </w:p>
        </w:tc>
        <w:tc>
          <w:tcPr>
            <w:tcW w:w="907" w:type="dxa"/>
            <w:vAlign w:val="top"/>
          </w:tcPr>
          <w:p>
            <w:pPr>
              <w:spacing w:line="360" w:lineRule="exact"/>
              <w:jc w:val="center"/>
              <w:rPr>
                <w:rFonts w:ascii="宋体" w:hAnsi="宋体"/>
                <w:szCs w:val="21"/>
              </w:rPr>
            </w:pPr>
            <w:r>
              <w:rPr>
                <w:rFonts w:hint="eastAsia" w:ascii="宋体" w:hAnsi="宋体"/>
                <w:szCs w:val="21"/>
              </w:rPr>
              <w:t>28</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从业人员人数</w:t>
            </w:r>
          </w:p>
          <w:p>
            <w:pPr>
              <w:spacing w:line="360" w:lineRule="exact"/>
              <w:jc w:val="center"/>
              <w:rPr>
                <w:rFonts w:ascii="宋体" w:hAnsi="宋体"/>
                <w:szCs w:val="21"/>
              </w:rPr>
            </w:pPr>
            <w:r>
              <w:rPr>
                <w:rFonts w:hint="eastAsia" w:ascii="宋体" w:hAnsi="宋体"/>
                <w:szCs w:val="21"/>
              </w:rPr>
              <w:t>（计最高得分）</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hAnsi="宋体"/>
                <w:szCs w:val="21"/>
              </w:rPr>
              <w:t>10人以内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11-29人</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12</w:t>
            </w: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30-59人</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15</w:t>
            </w: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60-99人</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18</w:t>
            </w: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100人及以上</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20</w:t>
            </w: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91" w:type="dxa"/>
            <w:vMerge w:val="continue"/>
            <w:vAlign w:val="center"/>
          </w:tcPr>
          <w:p>
            <w:pPr>
              <w:spacing w:line="360" w:lineRule="exact"/>
              <w:jc w:val="center"/>
              <w:rPr>
                <w:rFonts w:ascii="宋体" w:hAnsi="宋体"/>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从业人员学历</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hAnsi="宋体"/>
                <w:szCs w:val="21"/>
              </w:rPr>
              <w:t>本科及以上学历达到20%</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每增加10%加2分</w:t>
            </w:r>
          </w:p>
        </w:tc>
        <w:tc>
          <w:tcPr>
            <w:tcW w:w="907" w:type="dxa"/>
            <w:vAlign w:val="top"/>
          </w:tcPr>
          <w:p>
            <w:pPr>
              <w:spacing w:line="360" w:lineRule="exact"/>
              <w:jc w:val="center"/>
              <w:rPr>
                <w:rFonts w:ascii="宋体" w:hAnsi="宋体"/>
                <w:szCs w:val="21"/>
              </w:rPr>
            </w:pPr>
            <w:r>
              <w:rPr>
                <w:rFonts w:hint="eastAsia" w:ascii="宋体" w:hAnsi="宋体"/>
                <w:szCs w:val="21"/>
              </w:rPr>
              <w:t>10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91" w:type="dxa"/>
            <w:vMerge w:val="continue"/>
            <w:vAlign w:val="center"/>
          </w:tcPr>
          <w:p>
            <w:pPr>
              <w:spacing w:line="360" w:lineRule="exact"/>
              <w:jc w:val="center"/>
              <w:rPr>
                <w:rFonts w:ascii="宋体" w:hAnsi="宋体"/>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从业人员持证率</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hAnsi="宋体"/>
                <w:szCs w:val="21"/>
              </w:rPr>
              <w:t>达到40%</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8</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超过40%每增加10%加2分</w:t>
            </w:r>
          </w:p>
        </w:tc>
        <w:tc>
          <w:tcPr>
            <w:tcW w:w="907" w:type="dxa"/>
            <w:vAlign w:val="top"/>
          </w:tcPr>
          <w:p>
            <w:pPr>
              <w:spacing w:line="360" w:lineRule="exact"/>
              <w:jc w:val="center"/>
              <w:rPr>
                <w:rFonts w:ascii="宋体" w:hAnsi="宋体"/>
                <w:szCs w:val="21"/>
              </w:rPr>
            </w:pPr>
            <w:r>
              <w:rPr>
                <w:rFonts w:hint="eastAsia" w:ascii="宋体" w:hAnsi="宋体"/>
                <w:szCs w:val="21"/>
              </w:rPr>
              <w:t>12</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办公场地</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hAnsi="宋体"/>
                <w:szCs w:val="21"/>
              </w:rPr>
              <w:t>100㎡</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10</w:t>
            </w:r>
          </w:p>
        </w:tc>
        <w:tc>
          <w:tcPr>
            <w:tcW w:w="903" w:type="dxa"/>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100㎡以上每增加100㎡加1分</w:t>
            </w:r>
          </w:p>
        </w:tc>
        <w:tc>
          <w:tcPr>
            <w:tcW w:w="907" w:type="dxa"/>
            <w:vAlign w:val="top"/>
          </w:tcPr>
          <w:p>
            <w:pPr>
              <w:spacing w:line="360" w:lineRule="exact"/>
              <w:jc w:val="center"/>
              <w:rPr>
                <w:rFonts w:ascii="宋体" w:hAnsi="宋体"/>
                <w:szCs w:val="21"/>
              </w:rPr>
            </w:pPr>
            <w:r>
              <w:rPr>
                <w:rFonts w:hint="eastAsia" w:ascii="宋体" w:hAnsi="宋体"/>
                <w:szCs w:val="21"/>
              </w:rPr>
              <w:t>10</w:t>
            </w:r>
          </w:p>
        </w:tc>
        <w:tc>
          <w:tcPr>
            <w:tcW w:w="850" w:type="dxa"/>
            <w:vAlign w:val="top"/>
          </w:tcPr>
          <w:p>
            <w:pPr>
              <w:spacing w:line="360" w:lineRule="exact"/>
              <w:jc w:val="center"/>
              <w:rPr>
                <w:rFonts w:ascii="宋体" w:hAnsi="宋体"/>
                <w:szCs w:val="21"/>
              </w:rPr>
            </w:pPr>
          </w:p>
        </w:tc>
        <w:tc>
          <w:tcPr>
            <w:tcW w:w="903" w:type="dxa"/>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办公设备</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hAnsi="宋体"/>
                <w:szCs w:val="21"/>
              </w:rPr>
              <w:t>电脑、电话人均不少于1台</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color w:val="000000"/>
                <w:szCs w:val="21"/>
              </w:rPr>
              <w:t>复印机</w:t>
            </w:r>
            <w:r>
              <w:rPr>
                <w:rFonts w:hint="eastAsia" w:hAnsi="宋体"/>
                <w:color w:val="000000"/>
                <w:szCs w:val="21"/>
              </w:rPr>
              <w:t>、传真机各不少于1台</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color w:val="000000"/>
                <w:szCs w:val="21"/>
              </w:rPr>
            </w:pPr>
            <w:r>
              <w:rPr>
                <w:rFonts w:hint="eastAsia" w:ascii="宋体" w:hAnsi="宋体"/>
                <w:szCs w:val="21"/>
              </w:rPr>
              <w:t>配有笔记本电脑、投影仪、录音、照相、摄像等设备</w:t>
            </w:r>
          </w:p>
        </w:tc>
        <w:tc>
          <w:tcPr>
            <w:tcW w:w="907" w:type="dxa"/>
            <w:vAlign w:val="top"/>
          </w:tcPr>
          <w:p>
            <w:pPr>
              <w:spacing w:line="360" w:lineRule="exact"/>
              <w:jc w:val="center"/>
              <w:rPr>
                <w:rFonts w:ascii="宋体" w:hAnsi="宋体"/>
                <w:szCs w:val="21"/>
              </w:rPr>
            </w:pPr>
          </w:p>
        </w:tc>
        <w:tc>
          <w:tcPr>
            <w:tcW w:w="850" w:type="dxa"/>
            <w:vAlign w:val="center"/>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设有客户投诉电话及处理记录</w:t>
            </w:r>
          </w:p>
        </w:tc>
        <w:tc>
          <w:tcPr>
            <w:tcW w:w="907" w:type="dxa"/>
            <w:vAlign w:val="top"/>
          </w:tcPr>
          <w:p>
            <w:pPr>
              <w:spacing w:line="360" w:lineRule="exact"/>
              <w:jc w:val="center"/>
              <w:rPr>
                <w:rFonts w:ascii="宋体" w:hAnsi="宋体"/>
                <w:color w:val="00B0F0"/>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基础设施</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hAnsi="宋体"/>
                <w:szCs w:val="21"/>
              </w:rPr>
              <w:t>建有互联网站并正常运行</w:t>
            </w:r>
          </w:p>
        </w:tc>
        <w:tc>
          <w:tcPr>
            <w:tcW w:w="907" w:type="dxa"/>
            <w:vAlign w:val="top"/>
          </w:tcPr>
          <w:p>
            <w:pPr>
              <w:spacing w:line="360" w:lineRule="exact"/>
              <w:jc w:val="center"/>
              <w:rPr>
                <w:rFonts w:ascii="宋体" w:hAnsi="宋体"/>
                <w:color w:val="00B0F0"/>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设有服务总台并配备专职接待人员</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有会议室或洽谈室（业务接待室）</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消防、安全设施设备完备</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公示项目</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30</w:t>
            </w:r>
          </w:p>
        </w:tc>
        <w:tc>
          <w:tcPr>
            <w:tcW w:w="3368" w:type="dxa"/>
            <w:gridSpan w:val="7"/>
            <w:vAlign w:val="top"/>
          </w:tcPr>
          <w:p>
            <w:pPr>
              <w:spacing w:line="360" w:lineRule="exact"/>
              <w:jc w:val="left"/>
              <w:rPr>
                <w:rFonts w:ascii="宋体" w:hAnsi="宋体"/>
                <w:szCs w:val="21"/>
              </w:rPr>
            </w:pPr>
            <w:r>
              <w:rPr>
                <w:rFonts w:hint="eastAsia" w:ascii="宋体" w:hAnsi="宋体"/>
                <w:szCs w:val="21"/>
              </w:rPr>
              <w:t>经营证照</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机构布局示意图及服务指南</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服务项目及收费标准</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服务流程</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行业公约及机构服务承诺</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监督机关及电话</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服务环境</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10</w:t>
            </w:r>
          </w:p>
        </w:tc>
        <w:tc>
          <w:tcPr>
            <w:tcW w:w="3368" w:type="dxa"/>
            <w:gridSpan w:val="7"/>
            <w:vAlign w:val="top"/>
          </w:tcPr>
          <w:p>
            <w:pPr>
              <w:spacing w:line="360" w:lineRule="exact"/>
              <w:jc w:val="left"/>
              <w:rPr>
                <w:rFonts w:ascii="宋体" w:hAnsi="宋体"/>
                <w:szCs w:val="21"/>
              </w:rPr>
            </w:pPr>
            <w:r>
              <w:rPr>
                <w:rFonts w:hint="eastAsia" w:ascii="宋体" w:hAnsi="宋体"/>
                <w:szCs w:val="21"/>
              </w:rPr>
              <w:t>服务场所布局合理、整洁美观</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交通便利</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91" w:type="dxa"/>
            <w:vMerge w:val="restart"/>
            <w:vAlign w:val="center"/>
          </w:tcPr>
          <w:p>
            <w:pPr>
              <w:spacing w:line="360" w:lineRule="exact"/>
              <w:jc w:val="center"/>
              <w:rPr>
                <w:rFonts w:ascii="宋体" w:hAnsi="宋体"/>
                <w:b/>
                <w:bCs/>
                <w:szCs w:val="21"/>
              </w:rPr>
            </w:pPr>
            <w:r>
              <w:rPr>
                <w:rFonts w:hint="eastAsia" w:ascii="宋体" w:hAnsi="宋体"/>
                <w:b/>
                <w:bCs/>
                <w:szCs w:val="21"/>
              </w:rPr>
              <w:t>二、</w:t>
            </w:r>
          </w:p>
          <w:p>
            <w:pPr>
              <w:spacing w:line="360" w:lineRule="exact"/>
              <w:jc w:val="center"/>
              <w:rPr>
                <w:rFonts w:ascii="宋体" w:hAnsi="宋体"/>
                <w:b/>
                <w:bCs/>
                <w:szCs w:val="21"/>
              </w:rPr>
            </w:pPr>
            <w:r>
              <w:rPr>
                <w:rFonts w:hint="eastAsia" w:ascii="宋体" w:hAnsi="宋体"/>
                <w:b/>
                <w:bCs/>
                <w:szCs w:val="21"/>
              </w:rPr>
              <w:t>机构治理</w:t>
            </w:r>
          </w:p>
          <w:p>
            <w:pPr>
              <w:spacing w:line="360" w:lineRule="exact"/>
              <w:jc w:val="center"/>
              <w:rPr>
                <w:rFonts w:ascii="宋体" w:hAnsi="宋体"/>
                <w:b/>
                <w:bCs/>
                <w:szCs w:val="21"/>
              </w:rPr>
            </w:pPr>
            <w:r>
              <w:rPr>
                <w:rFonts w:hint="eastAsia" w:ascii="宋体" w:hAnsi="宋体"/>
                <w:b/>
                <w:bCs/>
                <w:szCs w:val="21"/>
              </w:rPr>
              <w:t>200分</w:t>
            </w:r>
          </w:p>
        </w:tc>
        <w:tc>
          <w:tcPr>
            <w:tcW w:w="1803" w:type="dxa"/>
            <w:vAlign w:val="center"/>
          </w:tcPr>
          <w:p>
            <w:pPr>
              <w:spacing w:line="360" w:lineRule="exact"/>
              <w:jc w:val="center"/>
              <w:rPr>
                <w:rFonts w:ascii="宋体" w:hAnsi="宋体"/>
                <w:b/>
                <w:szCs w:val="21"/>
              </w:rPr>
            </w:pPr>
            <w:r>
              <w:rPr>
                <w:rFonts w:hint="eastAsia" w:ascii="宋体" w:hAnsi="宋体" w:cs="宋体"/>
                <w:b/>
                <w:szCs w:val="21"/>
                <w:lang w:val="zh-CN"/>
              </w:rPr>
              <w:t>党组织建设</w:t>
            </w:r>
          </w:p>
        </w:tc>
        <w:tc>
          <w:tcPr>
            <w:tcW w:w="853" w:type="dxa"/>
            <w:vAlign w:val="center"/>
          </w:tcPr>
          <w:p>
            <w:pPr>
              <w:spacing w:line="360" w:lineRule="exact"/>
              <w:jc w:val="center"/>
              <w:rPr>
                <w:rFonts w:ascii="宋体" w:hAnsi="宋体"/>
                <w:szCs w:val="21"/>
              </w:rPr>
            </w:pPr>
            <w:r>
              <w:rPr>
                <w:rFonts w:hint="eastAsia" w:ascii="宋体" w:hAnsi="宋体"/>
                <w:szCs w:val="21"/>
              </w:rPr>
              <w:t>5</w:t>
            </w:r>
          </w:p>
        </w:tc>
        <w:tc>
          <w:tcPr>
            <w:tcW w:w="3368" w:type="dxa"/>
            <w:gridSpan w:val="7"/>
            <w:vAlign w:val="top"/>
          </w:tcPr>
          <w:p>
            <w:pPr>
              <w:spacing w:line="360" w:lineRule="exact"/>
              <w:jc w:val="left"/>
              <w:rPr>
                <w:rFonts w:ascii="宋体" w:hAnsi="宋体"/>
                <w:szCs w:val="21"/>
              </w:rPr>
            </w:pPr>
            <w:r>
              <w:rPr>
                <w:rFonts w:hint="eastAsia" w:ascii="宋体" w:hAnsi="宋体"/>
                <w:szCs w:val="21"/>
              </w:rPr>
              <w:t>建立基层党组织并按《党章》开展活动</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91" w:type="dxa"/>
            <w:vMerge w:val="continue"/>
            <w:vAlign w:val="center"/>
          </w:tcPr>
          <w:p>
            <w:pPr>
              <w:spacing w:line="360" w:lineRule="exact"/>
              <w:jc w:val="center"/>
              <w:rPr>
                <w:rFonts w:ascii="宋体" w:hAnsi="宋体"/>
                <w:b/>
                <w:bCs/>
                <w:szCs w:val="21"/>
              </w:rPr>
            </w:pPr>
          </w:p>
        </w:tc>
        <w:tc>
          <w:tcPr>
            <w:tcW w:w="1803" w:type="dxa"/>
            <w:vAlign w:val="center"/>
          </w:tcPr>
          <w:p>
            <w:pPr>
              <w:spacing w:line="360" w:lineRule="exact"/>
              <w:jc w:val="center"/>
              <w:rPr>
                <w:rFonts w:ascii="宋体" w:hAnsi="宋体" w:cs="宋体"/>
                <w:szCs w:val="21"/>
                <w:lang w:val="zh-CN"/>
              </w:rPr>
            </w:pPr>
            <w:r>
              <w:rPr>
                <w:rFonts w:hint="eastAsia" w:ascii="宋体" w:hAnsi="宋体" w:cs="宋体"/>
                <w:b/>
                <w:szCs w:val="21"/>
                <w:lang w:val="zh-CN"/>
              </w:rPr>
              <w:t>工会建设</w:t>
            </w:r>
          </w:p>
        </w:tc>
        <w:tc>
          <w:tcPr>
            <w:tcW w:w="853"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3368" w:type="dxa"/>
            <w:gridSpan w:val="7"/>
            <w:vAlign w:val="top"/>
          </w:tcPr>
          <w:p>
            <w:pPr>
              <w:spacing w:line="360" w:lineRule="exact"/>
              <w:jc w:val="left"/>
              <w:rPr>
                <w:rFonts w:ascii="宋体" w:hAnsi="宋体"/>
                <w:szCs w:val="21"/>
              </w:rPr>
            </w:pPr>
            <w:r>
              <w:rPr>
                <w:rFonts w:hint="eastAsia" w:ascii="宋体" w:hAnsi="宋体"/>
                <w:szCs w:val="21"/>
              </w:rPr>
              <w:t>建立工会组织并按《工会法》开展工作</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领导班子</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color w:val="000000"/>
              </w:rPr>
              <w:t>中层及以上负责人具</w:t>
            </w:r>
            <w:r>
              <w:rPr>
                <w:rFonts w:ascii="宋体"/>
                <w:color w:val="000000"/>
              </w:rPr>
              <w:t>有</w:t>
            </w:r>
            <w:r>
              <w:rPr>
                <w:rFonts w:hint="eastAsia" w:ascii="宋体"/>
                <w:color w:val="000000"/>
              </w:rPr>
              <w:t>中级</w:t>
            </w:r>
            <w:r>
              <w:rPr>
                <w:rFonts w:ascii="宋体"/>
                <w:color w:val="000000"/>
              </w:rPr>
              <w:t>专业技术职</w:t>
            </w:r>
            <w:r>
              <w:rPr>
                <w:rFonts w:hint="eastAsia" w:ascii="宋体"/>
                <w:color w:val="000000"/>
              </w:rPr>
              <w:t>务任职资格或职（执）业资格占比30%及以上</w:t>
            </w:r>
          </w:p>
        </w:tc>
        <w:tc>
          <w:tcPr>
            <w:tcW w:w="907" w:type="dxa"/>
            <w:vAlign w:val="top"/>
          </w:tcPr>
          <w:p>
            <w:pPr>
              <w:spacing w:line="360" w:lineRule="exact"/>
              <w:jc w:val="center"/>
              <w:rPr>
                <w:rFonts w:ascii="宋体" w:hAnsi="宋体"/>
                <w:szCs w:val="21"/>
              </w:rPr>
            </w:pPr>
          </w:p>
        </w:tc>
        <w:tc>
          <w:tcPr>
            <w:tcW w:w="850" w:type="dxa"/>
            <w:vAlign w:val="center"/>
          </w:tcPr>
          <w:p>
            <w:pPr>
              <w:spacing w:line="360" w:lineRule="exact"/>
              <w:jc w:val="center"/>
              <w:rPr>
                <w:rFonts w:ascii="宋体" w:hAnsi="宋体"/>
                <w:szCs w:val="21"/>
              </w:rPr>
            </w:pPr>
            <w:r>
              <w:rPr>
                <w:rFonts w:hint="eastAsia" w:ascii="宋体" w:hAnsi="宋体"/>
                <w:szCs w:val="21"/>
              </w:rPr>
              <w:t>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领导班子团结创新</w:t>
            </w:r>
          </w:p>
        </w:tc>
        <w:tc>
          <w:tcPr>
            <w:tcW w:w="907" w:type="dxa"/>
            <w:vAlign w:val="top"/>
          </w:tcPr>
          <w:p>
            <w:pPr>
              <w:spacing w:line="360" w:lineRule="exact"/>
              <w:jc w:val="center"/>
              <w:rPr>
                <w:rFonts w:ascii="宋体" w:hAnsi="宋体"/>
                <w:color w:val="00B0F0"/>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领导班子或个人获表彰荣誉</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团队建设</w:t>
            </w:r>
          </w:p>
        </w:tc>
        <w:tc>
          <w:tcPr>
            <w:tcW w:w="853" w:type="dxa"/>
            <w:vMerge w:val="restart"/>
            <w:vAlign w:val="top"/>
          </w:tcPr>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ind w:firstLine="105" w:firstLineChars="50"/>
              <w:rPr>
                <w:rFonts w:ascii="宋体" w:hAnsi="宋体"/>
                <w:szCs w:val="21"/>
              </w:rPr>
            </w:pPr>
            <w:r>
              <w:rPr>
                <w:rFonts w:hint="eastAsia" w:ascii="宋体" w:hAnsi="宋体"/>
                <w:szCs w:val="21"/>
              </w:rPr>
              <w:t>30</w:t>
            </w:r>
          </w:p>
        </w:tc>
        <w:tc>
          <w:tcPr>
            <w:tcW w:w="1012" w:type="dxa"/>
            <w:vMerge w:val="restart"/>
            <w:vAlign w:val="top"/>
          </w:tcPr>
          <w:p>
            <w:pPr>
              <w:spacing w:line="360" w:lineRule="exact"/>
              <w:jc w:val="left"/>
              <w:rPr>
                <w:rFonts w:ascii="宋体" w:hAnsi="宋体"/>
                <w:szCs w:val="21"/>
              </w:rPr>
            </w:pPr>
            <w:r>
              <w:rPr>
                <w:rFonts w:hint="eastAsia" w:ascii="宋体" w:hAnsi="宋体"/>
                <w:szCs w:val="21"/>
              </w:rPr>
              <w:t>业务培训（计最高分）</w:t>
            </w:r>
          </w:p>
        </w:tc>
        <w:tc>
          <w:tcPr>
            <w:tcW w:w="2356" w:type="dxa"/>
            <w:gridSpan w:val="6"/>
            <w:vAlign w:val="top"/>
          </w:tcPr>
          <w:p>
            <w:pPr>
              <w:spacing w:line="360" w:lineRule="exact"/>
              <w:jc w:val="left"/>
              <w:rPr>
                <w:rFonts w:ascii="宋体" w:hAnsi="宋体"/>
                <w:szCs w:val="21"/>
              </w:rPr>
            </w:pPr>
            <w:r>
              <w:rPr>
                <w:rFonts w:hint="eastAsia" w:ascii="宋体" w:hAnsi="宋体"/>
                <w:szCs w:val="21"/>
              </w:rPr>
              <w:t>年人均达到40课时</w:t>
            </w:r>
          </w:p>
        </w:tc>
        <w:tc>
          <w:tcPr>
            <w:tcW w:w="907" w:type="dxa"/>
            <w:vAlign w:val="top"/>
          </w:tcPr>
          <w:p>
            <w:pPr>
              <w:spacing w:line="360" w:lineRule="exact"/>
              <w:jc w:val="center"/>
              <w:rPr>
                <w:rFonts w:ascii="宋体" w:hAnsi="宋体"/>
                <w:szCs w:val="21"/>
              </w:rPr>
            </w:pPr>
          </w:p>
        </w:tc>
        <w:tc>
          <w:tcPr>
            <w:tcW w:w="850" w:type="dxa"/>
            <w:vAlign w:val="center"/>
          </w:tcPr>
          <w:p>
            <w:pPr>
              <w:spacing w:line="360" w:lineRule="exact"/>
              <w:jc w:val="center"/>
              <w:rPr>
                <w:rFonts w:ascii="宋体" w:hAnsi="宋体"/>
                <w:szCs w:val="21"/>
              </w:rPr>
            </w:pPr>
            <w:r>
              <w:rPr>
                <w:rFonts w:hint="eastAsia" w:ascii="宋体" w:hAnsi="宋体"/>
                <w:szCs w:val="21"/>
              </w:rPr>
              <w:t>10</w:t>
            </w:r>
          </w:p>
        </w:tc>
        <w:tc>
          <w:tcPr>
            <w:tcW w:w="903" w:type="dxa"/>
            <w:vMerge w:val="restart"/>
            <w:vAlign w:val="top"/>
          </w:tcPr>
          <w:p>
            <w:pPr>
              <w:spacing w:line="360" w:lineRule="exact"/>
              <w:jc w:val="center"/>
              <w:rPr>
                <w:rFonts w:ascii="宋体" w:hAnsi="宋体"/>
                <w:szCs w:val="21"/>
              </w:rPr>
            </w:pPr>
          </w:p>
        </w:tc>
        <w:tc>
          <w:tcPr>
            <w:tcW w:w="848" w:type="dxa"/>
            <w:vMerge w:val="restart"/>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top"/>
          </w:tcPr>
          <w:p>
            <w:pPr>
              <w:spacing w:line="360" w:lineRule="exact"/>
              <w:jc w:val="center"/>
              <w:rPr>
                <w:rFonts w:ascii="宋体" w:hAnsi="宋体"/>
                <w:szCs w:val="21"/>
              </w:rPr>
            </w:pPr>
          </w:p>
        </w:tc>
        <w:tc>
          <w:tcPr>
            <w:tcW w:w="1012" w:type="dxa"/>
            <w:vMerge w:val="continue"/>
            <w:vAlign w:val="top"/>
          </w:tcPr>
          <w:p>
            <w:pPr>
              <w:spacing w:line="360" w:lineRule="exact"/>
              <w:jc w:val="left"/>
              <w:rPr>
                <w:rFonts w:ascii="宋体" w:hAnsi="宋体"/>
                <w:szCs w:val="21"/>
              </w:rPr>
            </w:pPr>
          </w:p>
        </w:tc>
        <w:tc>
          <w:tcPr>
            <w:tcW w:w="2356" w:type="dxa"/>
            <w:gridSpan w:val="6"/>
            <w:vAlign w:val="top"/>
          </w:tcPr>
          <w:p>
            <w:pPr>
              <w:spacing w:line="360" w:lineRule="exact"/>
              <w:jc w:val="left"/>
              <w:rPr>
                <w:rFonts w:ascii="宋体" w:hAnsi="宋体"/>
                <w:szCs w:val="21"/>
              </w:rPr>
            </w:pPr>
            <w:r>
              <w:rPr>
                <w:rFonts w:hint="eastAsia" w:ascii="宋体" w:hAnsi="宋体"/>
                <w:szCs w:val="21"/>
              </w:rPr>
              <w:t>年人均超过40课时</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15</w:t>
            </w:r>
          </w:p>
        </w:tc>
        <w:tc>
          <w:tcPr>
            <w:tcW w:w="903" w:type="dxa"/>
            <w:vMerge w:val="continue"/>
            <w:vAlign w:val="top"/>
          </w:tcPr>
          <w:p>
            <w:pPr>
              <w:spacing w:line="360" w:lineRule="exact"/>
              <w:jc w:val="center"/>
              <w:rPr>
                <w:rFonts w:ascii="宋体" w:hAnsi="宋体"/>
                <w:szCs w:val="21"/>
              </w:rPr>
            </w:pPr>
          </w:p>
        </w:tc>
        <w:tc>
          <w:tcPr>
            <w:tcW w:w="848"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012" w:type="dxa"/>
            <w:vMerge w:val="restart"/>
            <w:vAlign w:val="top"/>
          </w:tcPr>
          <w:p>
            <w:pPr>
              <w:spacing w:line="360" w:lineRule="exact"/>
              <w:jc w:val="left"/>
              <w:rPr>
                <w:rFonts w:ascii="宋体" w:hAnsi="宋体"/>
                <w:szCs w:val="21"/>
              </w:rPr>
            </w:pPr>
            <w:r>
              <w:rPr>
                <w:rFonts w:hint="eastAsia" w:ascii="宋体" w:hAnsi="宋体"/>
                <w:szCs w:val="21"/>
              </w:rPr>
              <w:t>员工活动</w:t>
            </w:r>
          </w:p>
          <w:p>
            <w:pPr>
              <w:spacing w:line="360" w:lineRule="exact"/>
              <w:jc w:val="left"/>
              <w:rPr>
                <w:rFonts w:ascii="宋体" w:hAnsi="宋体"/>
                <w:szCs w:val="21"/>
              </w:rPr>
            </w:pPr>
          </w:p>
        </w:tc>
        <w:tc>
          <w:tcPr>
            <w:tcW w:w="2356" w:type="dxa"/>
            <w:gridSpan w:val="6"/>
            <w:vAlign w:val="top"/>
          </w:tcPr>
          <w:p>
            <w:pPr>
              <w:spacing w:line="360" w:lineRule="exact"/>
              <w:jc w:val="left"/>
              <w:rPr>
                <w:rFonts w:ascii="宋体" w:hAnsi="宋体"/>
                <w:szCs w:val="21"/>
              </w:rPr>
            </w:pPr>
            <w:r>
              <w:rPr>
                <w:rFonts w:hint="eastAsia" w:ascii="宋体" w:hAnsi="宋体"/>
                <w:szCs w:val="21"/>
              </w:rPr>
              <w:t>年组织员工考察学习、能力拓展、捐助公益、爱心帮扶等活动1次</w:t>
            </w:r>
          </w:p>
        </w:tc>
        <w:tc>
          <w:tcPr>
            <w:tcW w:w="907" w:type="dxa"/>
            <w:vAlign w:val="top"/>
          </w:tcPr>
          <w:p>
            <w:pPr>
              <w:spacing w:line="360" w:lineRule="exact"/>
              <w:jc w:val="center"/>
              <w:rPr>
                <w:rFonts w:ascii="宋体" w:hAnsi="宋体"/>
                <w:szCs w:val="21"/>
              </w:rPr>
            </w:pPr>
          </w:p>
        </w:tc>
        <w:tc>
          <w:tcPr>
            <w:tcW w:w="850" w:type="dxa"/>
            <w:vAlign w:val="center"/>
          </w:tcPr>
          <w:p>
            <w:pPr>
              <w:spacing w:line="360" w:lineRule="exact"/>
              <w:jc w:val="center"/>
              <w:rPr>
                <w:rFonts w:ascii="宋体" w:hAnsi="宋体"/>
                <w:szCs w:val="21"/>
              </w:rPr>
            </w:pPr>
            <w:r>
              <w:rPr>
                <w:rFonts w:hint="eastAsia" w:ascii="宋体" w:hAnsi="宋体"/>
                <w:szCs w:val="21"/>
              </w:rPr>
              <w:t>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012" w:type="dxa"/>
            <w:vMerge w:val="continue"/>
            <w:vAlign w:val="top"/>
          </w:tcPr>
          <w:p>
            <w:pPr>
              <w:spacing w:line="360" w:lineRule="exact"/>
              <w:jc w:val="left"/>
              <w:rPr>
                <w:rFonts w:ascii="宋体" w:hAnsi="宋体"/>
                <w:szCs w:val="21"/>
              </w:rPr>
            </w:pPr>
          </w:p>
        </w:tc>
        <w:tc>
          <w:tcPr>
            <w:tcW w:w="2356" w:type="dxa"/>
            <w:gridSpan w:val="6"/>
            <w:vAlign w:val="top"/>
          </w:tcPr>
          <w:p>
            <w:pPr>
              <w:spacing w:line="360" w:lineRule="exact"/>
              <w:jc w:val="left"/>
              <w:rPr>
                <w:rFonts w:ascii="宋体" w:hAnsi="宋体"/>
                <w:szCs w:val="21"/>
              </w:rPr>
            </w:pPr>
            <w:r>
              <w:rPr>
                <w:rFonts w:hint="eastAsia" w:ascii="宋体" w:hAnsi="宋体"/>
                <w:szCs w:val="21"/>
              </w:rPr>
              <w:t>每增加1次加5分</w:t>
            </w:r>
          </w:p>
        </w:tc>
        <w:tc>
          <w:tcPr>
            <w:tcW w:w="907" w:type="dxa"/>
            <w:vAlign w:val="top"/>
          </w:tcPr>
          <w:p>
            <w:pPr>
              <w:spacing w:line="360" w:lineRule="exact"/>
              <w:jc w:val="center"/>
              <w:rPr>
                <w:rFonts w:ascii="宋体" w:hAnsi="宋体"/>
                <w:szCs w:val="21"/>
              </w:rPr>
            </w:pPr>
            <w:r>
              <w:rPr>
                <w:rFonts w:hint="eastAsia" w:ascii="宋体" w:hAnsi="宋体"/>
                <w:szCs w:val="21"/>
              </w:rPr>
              <w:t>10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规章制度</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35</w:t>
            </w:r>
          </w:p>
        </w:tc>
        <w:tc>
          <w:tcPr>
            <w:tcW w:w="3368" w:type="dxa"/>
            <w:gridSpan w:val="7"/>
            <w:vAlign w:val="top"/>
          </w:tcPr>
          <w:p>
            <w:pPr>
              <w:spacing w:line="360" w:lineRule="exact"/>
              <w:jc w:val="left"/>
              <w:rPr>
                <w:rFonts w:ascii="宋体" w:hAnsi="宋体"/>
                <w:szCs w:val="21"/>
              </w:rPr>
            </w:pPr>
            <w:r>
              <w:rPr>
                <w:rFonts w:hint="eastAsia" w:ascii="宋体" w:hAnsi="宋体"/>
                <w:kern w:val="0"/>
                <w:szCs w:val="21"/>
                <w:lang w:val="zh-CN"/>
              </w:rPr>
              <w:t>人事管理制度</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kern w:val="0"/>
                <w:szCs w:val="21"/>
                <w:lang w:val="zh-CN"/>
              </w:rPr>
            </w:pPr>
            <w:r>
              <w:rPr>
                <w:rFonts w:hint="eastAsia" w:ascii="宋体" w:hAnsi="宋体"/>
                <w:kern w:val="0"/>
                <w:szCs w:val="21"/>
                <w:lang w:val="zh-CN"/>
              </w:rPr>
              <w:t>财务管理制度</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kern w:val="0"/>
                <w:szCs w:val="21"/>
                <w:lang w:val="zh-CN"/>
              </w:rPr>
            </w:pPr>
            <w:r>
              <w:rPr>
                <w:rFonts w:hint="eastAsia" w:ascii="宋体" w:hAnsi="宋体"/>
                <w:kern w:val="0"/>
                <w:szCs w:val="21"/>
                <w:lang w:val="zh-CN"/>
              </w:rPr>
              <w:t>行政管理制度</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kern w:val="0"/>
                <w:szCs w:val="21"/>
                <w:lang w:val="zh-CN"/>
              </w:rPr>
              <w:t>服务投诉制度</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kern w:val="0"/>
                <w:szCs w:val="21"/>
                <w:lang w:val="zh-CN"/>
              </w:rPr>
            </w:pPr>
            <w:r>
              <w:rPr>
                <w:rFonts w:hint="eastAsia" w:ascii="宋体" w:hAnsi="宋体"/>
                <w:szCs w:val="21"/>
              </w:rPr>
              <w:t>安全管理</w:t>
            </w:r>
            <w:r>
              <w:rPr>
                <w:rFonts w:hint="eastAsia" w:ascii="宋体" w:hAnsi="宋体"/>
                <w:kern w:val="0"/>
                <w:szCs w:val="21"/>
                <w:lang w:val="zh-CN"/>
              </w:rPr>
              <w:t>制度</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kern w:val="0"/>
                <w:szCs w:val="21"/>
                <w:lang w:val="zh-CN"/>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kern w:val="0"/>
                <w:szCs w:val="21"/>
                <w:lang w:val="zh-CN"/>
              </w:rPr>
            </w:pPr>
            <w:r>
              <w:rPr>
                <w:rFonts w:hint="eastAsia" w:ascii="宋体" w:hAnsi="宋体"/>
                <w:szCs w:val="21"/>
              </w:rPr>
              <w:t>消防管理</w:t>
            </w:r>
            <w:r>
              <w:rPr>
                <w:rFonts w:hint="eastAsia" w:ascii="宋体" w:hAnsi="宋体"/>
                <w:kern w:val="0"/>
                <w:szCs w:val="21"/>
                <w:lang w:val="zh-CN"/>
              </w:rPr>
              <w:t>制度</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kern w:val="0"/>
                <w:szCs w:val="21"/>
                <w:lang w:val="zh-CN"/>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cs="宋体"/>
                <w:szCs w:val="21"/>
                <w:lang w:val="zh-CN"/>
              </w:rPr>
            </w:pPr>
            <w:r>
              <w:rPr>
                <w:rFonts w:hint="eastAsia" w:ascii="宋体" w:hAnsi="宋体" w:cs="宋体"/>
                <w:szCs w:val="21"/>
                <w:lang w:val="zh-CN"/>
              </w:rPr>
              <w:t>员工手册</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kern w:val="0"/>
                <w:szCs w:val="21"/>
                <w:lang w:val="zh-CN"/>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业务管理</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35</w:t>
            </w:r>
          </w:p>
        </w:tc>
        <w:tc>
          <w:tcPr>
            <w:tcW w:w="3368" w:type="dxa"/>
            <w:gridSpan w:val="7"/>
            <w:vAlign w:val="top"/>
          </w:tcPr>
          <w:p>
            <w:pPr>
              <w:spacing w:line="360" w:lineRule="exact"/>
              <w:jc w:val="left"/>
              <w:rPr>
                <w:rFonts w:ascii="宋体" w:hAnsi="宋体" w:cs="宋体"/>
                <w:szCs w:val="21"/>
                <w:lang w:val="zh-CN"/>
              </w:rPr>
            </w:pPr>
            <w:r>
              <w:rPr>
                <w:rFonts w:hint="eastAsia" w:ascii="宋体" w:hAnsi="宋体" w:cs="宋体"/>
                <w:szCs w:val="21"/>
                <w:lang w:val="zh-CN"/>
              </w:rPr>
              <w:t>业务管理制度健全</w:t>
            </w:r>
          </w:p>
        </w:tc>
        <w:tc>
          <w:tcPr>
            <w:tcW w:w="907" w:type="dxa"/>
            <w:vAlign w:val="top"/>
          </w:tcPr>
          <w:p>
            <w:pPr>
              <w:spacing w:line="360" w:lineRule="exact"/>
              <w:jc w:val="center"/>
              <w:rPr>
                <w:rFonts w:ascii="宋体" w:hAnsi="宋体"/>
                <w:color w:val="00B0F0"/>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cs="宋体"/>
                <w:szCs w:val="21"/>
                <w:lang w:val="zh-CN"/>
              </w:rPr>
            </w:pPr>
            <w:r>
              <w:rPr>
                <w:rFonts w:hint="eastAsia" w:ascii="宋体" w:hAnsi="宋体" w:cs="宋体"/>
                <w:szCs w:val="21"/>
                <w:lang w:val="zh-CN"/>
              </w:rPr>
              <w:t>服务流程规范</w:t>
            </w:r>
          </w:p>
        </w:tc>
        <w:tc>
          <w:tcPr>
            <w:tcW w:w="907" w:type="dxa"/>
            <w:vAlign w:val="top"/>
          </w:tcPr>
          <w:p>
            <w:pPr>
              <w:spacing w:line="360" w:lineRule="exact"/>
              <w:jc w:val="center"/>
              <w:rPr>
                <w:rFonts w:ascii="宋体" w:hAnsi="宋体"/>
                <w:color w:val="00B0F0"/>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cs="宋体"/>
                <w:szCs w:val="21"/>
                <w:lang w:val="zh-CN"/>
              </w:rPr>
            </w:pPr>
            <w:r>
              <w:rPr>
                <w:rFonts w:hint="eastAsia" w:ascii="宋体" w:hAnsi="宋体" w:cs="宋体"/>
                <w:szCs w:val="21"/>
                <w:lang w:val="zh-CN"/>
              </w:rPr>
              <w:t>业务资料存档</w:t>
            </w:r>
          </w:p>
        </w:tc>
        <w:tc>
          <w:tcPr>
            <w:tcW w:w="907" w:type="dxa"/>
            <w:vAlign w:val="top"/>
          </w:tcPr>
          <w:p>
            <w:pPr>
              <w:spacing w:line="360" w:lineRule="exact"/>
              <w:jc w:val="center"/>
              <w:rPr>
                <w:rFonts w:ascii="宋体" w:hAnsi="宋体"/>
                <w:color w:val="00B0F0"/>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cs="宋体"/>
                <w:szCs w:val="21"/>
                <w:lang w:val="zh-CN"/>
              </w:rPr>
            </w:pPr>
            <w:r>
              <w:rPr>
                <w:rFonts w:hint="eastAsia" w:ascii="宋体" w:hAnsi="宋体" w:cs="宋体"/>
                <w:szCs w:val="21"/>
                <w:lang w:val="zh-CN"/>
              </w:rPr>
              <w:t>建有网络办公系统</w:t>
            </w:r>
          </w:p>
        </w:tc>
        <w:tc>
          <w:tcPr>
            <w:tcW w:w="907" w:type="dxa"/>
            <w:vAlign w:val="top"/>
          </w:tcPr>
          <w:p>
            <w:pPr>
              <w:spacing w:line="360" w:lineRule="exact"/>
              <w:jc w:val="center"/>
              <w:rPr>
                <w:rFonts w:ascii="宋体" w:hAnsi="宋体"/>
                <w:color w:val="00B0F0"/>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410" w:type="dxa"/>
            <w:gridSpan w:val="5"/>
            <w:vMerge w:val="restart"/>
            <w:vAlign w:val="top"/>
          </w:tcPr>
          <w:p>
            <w:pPr>
              <w:spacing w:line="360" w:lineRule="exact"/>
              <w:jc w:val="left"/>
              <w:rPr>
                <w:rFonts w:ascii="宋体" w:hAnsi="宋体" w:cs="宋体"/>
                <w:szCs w:val="21"/>
                <w:lang w:val="zh-CN"/>
              </w:rPr>
            </w:pPr>
            <w:r>
              <w:rPr>
                <w:rFonts w:hint="eastAsia" w:ascii="宋体" w:hAnsi="宋体" w:cs="宋体"/>
                <w:szCs w:val="21"/>
                <w:lang w:val="zh-CN"/>
              </w:rPr>
              <w:t>信息化管理水平（计最高分）</w:t>
            </w:r>
          </w:p>
        </w:tc>
        <w:tc>
          <w:tcPr>
            <w:tcW w:w="1958" w:type="dxa"/>
            <w:gridSpan w:val="2"/>
            <w:vAlign w:val="top"/>
          </w:tcPr>
          <w:p>
            <w:pPr>
              <w:spacing w:line="360" w:lineRule="exact"/>
              <w:jc w:val="left"/>
              <w:rPr>
                <w:rFonts w:ascii="宋体" w:hAnsi="宋体" w:cs="宋体"/>
                <w:szCs w:val="21"/>
                <w:lang w:val="zh-CN"/>
              </w:rPr>
            </w:pPr>
            <w:r>
              <w:rPr>
                <w:rFonts w:hint="eastAsia" w:ascii="宋体" w:hAnsi="宋体" w:cs="宋体"/>
                <w:szCs w:val="21"/>
                <w:lang w:val="zh-CN"/>
              </w:rPr>
              <w:t>业务管理手工操作</w:t>
            </w:r>
          </w:p>
        </w:tc>
        <w:tc>
          <w:tcPr>
            <w:tcW w:w="907" w:type="dxa"/>
            <w:vAlign w:val="top"/>
          </w:tcPr>
          <w:p>
            <w:pPr>
              <w:spacing w:line="360" w:lineRule="exact"/>
              <w:jc w:val="center"/>
              <w:rPr>
                <w:rFonts w:ascii="宋体" w:hAnsi="宋体"/>
                <w:color w:val="00B0F0"/>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410" w:type="dxa"/>
            <w:gridSpan w:val="5"/>
            <w:vMerge w:val="continue"/>
            <w:vAlign w:val="top"/>
          </w:tcPr>
          <w:p>
            <w:pPr>
              <w:spacing w:line="360" w:lineRule="exact"/>
              <w:jc w:val="left"/>
              <w:rPr>
                <w:rFonts w:ascii="宋体" w:hAnsi="宋体" w:cs="宋体"/>
                <w:szCs w:val="21"/>
                <w:lang w:val="zh-CN"/>
              </w:rPr>
            </w:pPr>
          </w:p>
        </w:tc>
        <w:tc>
          <w:tcPr>
            <w:tcW w:w="1958" w:type="dxa"/>
            <w:gridSpan w:val="2"/>
            <w:vAlign w:val="top"/>
          </w:tcPr>
          <w:p>
            <w:pPr>
              <w:spacing w:line="360" w:lineRule="exact"/>
              <w:jc w:val="left"/>
              <w:rPr>
                <w:rFonts w:ascii="宋体" w:hAnsi="宋体" w:cs="宋体"/>
                <w:szCs w:val="21"/>
                <w:lang w:val="zh-CN"/>
              </w:rPr>
            </w:pPr>
            <w:r>
              <w:rPr>
                <w:rFonts w:hint="eastAsia" w:ascii="宋体" w:hAnsi="宋体" w:cs="宋体"/>
                <w:szCs w:val="21"/>
                <w:lang w:val="zh-CN"/>
              </w:rPr>
              <w:t>业务管理电脑操作</w:t>
            </w:r>
          </w:p>
        </w:tc>
        <w:tc>
          <w:tcPr>
            <w:tcW w:w="907" w:type="dxa"/>
            <w:vAlign w:val="top"/>
          </w:tcPr>
          <w:p>
            <w:pPr>
              <w:spacing w:line="360" w:lineRule="exact"/>
              <w:jc w:val="center"/>
              <w:rPr>
                <w:rFonts w:ascii="宋体" w:hAnsi="宋体"/>
                <w:color w:val="00B0F0"/>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10</w:t>
            </w:r>
          </w:p>
        </w:tc>
        <w:tc>
          <w:tcPr>
            <w:tcW w:w="903" w:type="dxa"/>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410" w:type="dxa"/>
            <w:gridSpan w:val="5"/>
            <w:vMerge w:val="continue"/>
            <w:vAlign w:val="top"/>
          </w:tcPr>
          <w:p>
            <w:pPr>
              <w:spacing w:line="360" w:lineRule="exact"/>
              <w:jc w:val="left"/>
              <w:rPr>
                <w:rFonts w:ascii="宋体" w:hAnsi="宋体" w:cs="宋体"/>
                <w:szCs w:val="21"/>
                <w:lang w:val="zh-CN"/>
              </w:rPr>
            </w:pPr>
          </w:p>
        </w:tc>
        <w:tc>
          <w:tcPr>
            <w:tcW w:w="1958" w:type="dxa"/>
            <w:gridSpan w:val="2"/>
            <w:vAlign w:val="top"/>
          </w:tcPr>
          <w:p>
            <w:pPr>
              <w:spacing w:line="360" w:lineRule="exact"/>
              <w:jc w:val="left"/>
              <w:rPr>
                <w:rFonts w:ascii="宋体" w:hAnsi="宋体"/>
                <w:szCs w:val="21"/>
              </w:rPr>
            </w:pPr>
            <w:r>
              <w:rPr>
                <w:rFonts w:hint="eastAsia" w:ascii="宋体" w:hAnsi="宋体"/>
                <w:szCs w:val="21"/>
              </w:rPr>
              <w:t>有业务管理信息系</w:t>
            </w:r>
          </w:p>
          <w:p>
            <w:pPr>
              <w:spacing w:line="360" w:lineRule="exact"/>
              <w:jc w:val="left"/>
              <w:rPr>
                <w:rFonts w:ascii="宋体" w:hAnsi="宋体" w:cs="宋体"/>
                <w:szCs w:val="21"/>
                <w:lang w:val="zh-CN"/>
              </w:rPr>
            </w:pPr>
            <w:r>
              <w:rPr>
                <w:rFonts w:hint="eastAsia" w:ascii="宋体" w:hAnsi="宋体"/>
                <w:szCs w:val="21"/>
              </w:rPr>
              <w:t>统，主要业务实现信息化管理</w:t>
            </w:r>
          </w:p>
        </w:tc>
        <w:tc>
          <w:tcPr>
            <w:tcW w:w="907" w:type="dxa"/>
            <w:vAlign w:val="top"/>
          </w:tcPr>
          <w:p>
            <w:pPr>
              <w:spacing w:line="360" w:lineRule="exact"/>
              <w:jc w:val="center"/>
              <w:rPr>
                <w:rFonts w:ascii="宋体" w:hAnsi="宋体"/>
                <w:color w:val="00B0F0"/>
                <w:kern w:val="0"/>
                <w:szCs w:val="21"/>
                <w:lang w:val="zh-CN"/>
              </w:rPr>
            </w:pPr>
          </w:p>
        </w:tc>
        <w:tc>
          <w:tcPr>
            <w:tcW w:w="850" w:type="dxa"/>
            <w:vAlign w:val="center"/>
          </w:tcPr>
          <w:p>
            <w:pPr>
              <w:spacing w:line="360" w:lineRule="exact"/>
              <w:jc w:val="center"/>
              <w:rPr>
                <w:rFonts w:ascii="宋体" w:hAnsi="宋体"/>
                <w:szCs w:val="21"/>
              </w:rPr>
            </w:pPr>
            <w:r>
              <w:rPr>
                <w:rFonts w:hint="eastAsia" w:ascii="宋体" w:hAnsi="宋体"/>
                <w:szCs w:val="21"/>
              </w:rPr>
              <w:t>15</w:t>
            </w:r>
          </w:p>
        </w:tc>
        <w:tc>
          <w:tcPr>
            <w:tcW w:w="903" w:type="dxa"/>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szCs w:val="21"/>
              </w:rPr>
            </w:pPr>
            <w:r>
              <w:rPr>
                <w:rFonts w:hint="eastAsia" w:ascii="宋体" w:hAnsi="宋体"/>
                <w:b/>
                <w:szCs w:val="21"/>
              </w:rPr>
              <w:t>遵纪守法</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30</w:t>
            </w:r>
          </w:p>
        </w:tc>
        <w:tc>
          <w:tcPr>
            <w:tcW w:w="1417" w:type="dxa"/>
            <w:gridSpan w:val="6"/>
            <w:vMerge w:val="restart"/>
            <w:vAlign w:val="top"/>
          </w:tcPr>
          <w:p>
            <w:pPr>
              <w:spacing w:line="360" w:lineRule="exact"/>
              <w:jc w:val="left"/>
              <w:rPr>
                <w:rFonts w:ascii="宋体" w:hAnsi="宋体" w:cs="宋体"/>
                <w:szCs w:val="21"/>
                <w:lang w:val="zh-CN"/>
              </w:rPr>
            </w:pPr>
            <w:r>
              <w:rPr>
                <w:rFonts w:hint="eastAsia" w:ascii="宋体" w:hAnsi="宋体" w:cs="宋体"/>
                <w:szCs w:val="21"/>
                <w:lang w:val="zh-CN"/>
              </w:rPr>
              <w:t>依法经营</w:t>
            </w:r>
          </w:p>
        </w:tc>
        <w:tc>
          <w:tcPr>
            <w:tcW w:w="1951" w:type="dxa"/>
            <w:vAlign w:val="top"/>
          </w:tcPr>
          <w:p>
            <w:pPr>
              <w:spacing w:line="360" w:lineRule="exact"/>
              <w:jc w:val="left"/>
              <w:rPr>
                <w:rFonts w:ascii="宋体" w:hAnsi="宋体" w:cs="宋体"/>
                <w:szCs w:val="21"/>
                <w:lang w:val="zh-CN"/>
              </w:rPr>
            </w:pPr>
            <w:r>
              <w:rPr>
                <w:rFonts w:hint="eastAsia" w:ascii="宋体" w:hAnsi="宋体" w:cs="宋体"/>
                <w:szCs w:val="21"/>
                <w:lang w:val="zh-CN"/>
              </w:rPr>
              <w:t>近3年无违法违规行为</w:t>
            </w:r>
          </w:p>
        </w:tc>
        <w:tc>
          <w:tcPr>
            <w:tcW w:w="907" w:type="dxa"/>
            <w:vAlign w:val="top"/>
          </w:tcPr>
          <w:p>
            <w:pPr>
              <w:spacing w:line="360" w:lineRule="exact"/>
              <w:jc w:val="center"/>
              <w:rPr>
                <w:rFonts w:ascii="宋体" w:hAnsi="宋体"/>
                <w:kern w:val="0"/>
                <w:szCs w:val="21"/>
                <w:lang w:val="zh-CN"/>
              </w:rPr>
            </w:pPr>
          </w:p>
        </w:tc>
        <w:tc>
          <w:tcPr>
            <w:tcW w:w="850" w:type="dxa"/>
            <w:vAlign w:val="center"/>
          </w:tcPr>
          <w:p>
            <w:pPr>
              <w:spacing w:line="360" w:lineRule="exact"/>
              <w:jc w:val="center"/>
              <w:rPr>
                <w:rFonts w:ascii="宋体" w:hAnsi="宋体"/>
                <w:szCs w:val="21"/>
              </w:rPr>
            </w:pPr>
            <w:r>
              <w:rPr>
                <w:rFonts w:hint="eastAsia" w:ascii="宋体" w:hAnsi="宋体"/>
                <w:szCs w:val="21"/>
              </w:rPr>
              <w:t>9</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417" w:type="dxa"/>
            <w:gridSpan w:val="6"/>
            <w:vMerge w:val="continue"/>
            <w:vAlign w:val="top"/>
          </w:tcPr>
          <w:p>
            <w:pPr>
              <w:spacing w:line="360" w:lineRule="exact"/>
              <w:jc w:val="left"/>
              <w:rPr>
                <w:rFonts w:ascii="宋体" w:hAnsi="宋体" w:cs="宋体"/>
                <w:szCs w:val="21"/>
                <w:lang w:val="zh-CN"/>
              </w:rPr>
            </w:pPr>
          </w:p>
        </w:tc>
        <w:tc>
          <w:tcPr>
            <w:tcW w:w="1951" w:type="dxa"/>
            <w:vAlign w:val="top"/>
          </w:tcPr>
          <w:p>
            <w:pPr>
              <w:spacing w:line="360" w:lineRule="exact"/>
              <w:jc w:val="left"/>
              <w:rPr>
                <w:rFonts w:ascii="宋体" w:hAnsi="宋体" w:cs="宋体"/>
                <w:szCs w:val="21"/>
                <w:lang w:val="zh-CN"/>
              </w:rPr>
            </w:pPr>
            <w:r>
              <w:rPr>
                <w:rFonts w:hint="eastAsia" w:ascii="宋体" w:hAnsi="宋体" w:cs="宋体"/>
                <w:szCs w:val="21"/>
                <w:lang w:val="zh-CN"/>
              </w:rPr>
              <w:t>每增加1年加3分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6</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417" w:type="dxa"/>
            <w:gridSpan w:val="6"/>
            <w:vMerge w:val="restart"/>
            <w:vAlign w:val="top"/>
          </w:tcPr>
          <w:p>
            <w:pPr>
              <w:spacing w:line="360" w:lineRule="exact"/>
              <w:rPr>
                <w:rFonts w:ascii="宋体" w:hAnsi="宋体" w:cs="宋体"/>
                <w:szCs w:val="21"/>
                <w:lang w:val="zh-CN"/>
              </w:rPr>
            </w:pPr>
            <w:r>
              <w:rPr>
                <w:rFonts w:hint="eastAsia" w:ascii="宋体" w:hAnsi="宋体" w:cs="宋体"/>
                <w:szCs w:val="21"/>
                <w:lang w:val="zh-CN"/>
              </w:rPr>
              <w:t>安全责任</w:t>
            </w:r>
          </w:p>
          <w:p>
            <w:pPr>
              <w:spacing w:line="360" w:lineRule="exact"/>
              <w:jc w:val="center"/>
              <w:rPr>
                <w:rFonts w:ascii="宋体" w:hAnsi="宋体" w:cs="宋体"/>
                <w:szCs w:val="21"/>
                <w:lang w:val="zh-CN"/>
              </w:rPr>
            </w:pPr>
          </w:p>
        </w:tc>
        <w:tc>
          <w:tcPr>
            <w:tcW w:w="1951" w:type="dxa"/>
            <w:vAlign w:val="top"/>
          </w:tcPr>
          <w:p>
            <w:pPr>
              <w:spacing w:line="360" w:lineRule="exact"/>
              <w:jc w:val="left"/>
              <w:rPr>
                <w:rFonts w:ascii="宋体" w:hAnsi="宋体" w:cs="宋体"/>
                <w:szCs w:val="21"/>
                <w:lang w:val="zh-CN"/>
              </w:rPr>
            </w:pPr>
            <w:r>
              <w:rPr>
                <w:rFonts w:hint="eastAsia" w:ascii="宋体" w:hAnsi="宋体" w:cs="宋体"/>
                <w:szCs w:val="21"/>
              </w:rPr>
              <w:t>近3年无安全责任事故</w:t>
            </w:r>
          </w:p>
        </w:tc>
        <w:tc>
          <w:tcPr>
            <w:tcW w:w="907" w:type="dxa"/>
            <w:vAlign w:val="top"/>
          </w:tcPr>
          <w:p>
            <w:pPr>
              <w:spacing w:line="360" w:lineRule="exact"/>
              <w:jc w:val="center"/>
              <w:rPr>
                <w:rFonts w:ascii="宋体" w:hAnsi="宋体"/>
                <w:kern w:val="0"/>
                <w:szCs w:val="21"/>
                <w:lang w:val="zh-CN"/>
              </w:rPr>
            </w:pPr>
          </w:p>
        </w:tc>
        <w:tc>
          <w:tcPr>
            <w:tcW w:w="850" w:type="dxa"/>
            <w:vAlign w:val="center"/>
          </w:tcPr>
          <w:p>
            <w:pPr>
              <w:spacing w:line="360" w:lineRule="exact"/>
              <w:jc w:val="center"/>
              <w:rPr>
                <w:rFonts w:ascii="宋体" w:hAnsi="宋体"/>
                <w:szCs w:val="21"/>
              </w:rPr>
            </w:pPr>
            <w:r>
              <w:rPr>
                <w:rFonts w:hint="eastAsia" w:ascii="宋体" w:hAnsi="宋体"/>
                <w:szCs w:val="21"/>
              </w:rPr>
              <w:t>9</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417" w:type="dxa"/>
            <w:gridSpan w:val="6"/>
            <w:vMerge w:val="continue"/>
            <w:vAlign w:val="top"/>
          </w:tcPr>
          <w:p>
            <w:pPr>
              <w:spacing w:line="360" w:lineRule="exact"/>
              <w:jc w:val="left"/>
              <w:rPr>
                <w:rFonts w:ascii="宋体" w:hAnsi="宋体" w:cs="宋体"/>
                <w:szCs w:val="21"/>
                <w:lang w:val="zh-CN"/>
              </w:rPr>
            </w:pPr>
          </w:p>
        </w:tc>
        <w:tc>
          <w:tcPr>
            <w:tcW w:w="1951" w:type="dxa"/>
            <w:vAlign w:val="top"/>
          </w:tcPr>
          <w:p>
            <w:pPr>
              <w:spacing w:line="360" w:lineRule="exact"/>
              <w:jc w:val="left"/>
              <w:rPr>
                <w:rFonts w:ascii="宋体" w:hAnsi="宋体" w:cs="宋体"/>
                <w:szCs w:val="21"/>
                <w:lang w:val="zh-CN"/>
              </w:rPr>
            </w:pPr>
            <w:r>
              <w:rPr>
                <w:rFonts w:hint="eastAsia" w:ascii="宋体" w:hAnsi="宋体" w:cs="宋体"/>
                <w:szCs w:val="21"/>
                <w:lang w:val="zh-CN"/>
              </w:rPr>
              <w:t>每增加1年加3分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6</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诚实守信</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25</w:t>
            </w:r>
          </w:p>
        </w:tc>
        <w:tc>
          <w:tcPr>
            <w:tcW w:w="3368" w:type="dxa"/>
            <w:gridSpan w:val="7"/>
            <w:vAlign w:val="top"/>
          </w:tcPr>
          <w:p>
            <w:pPr>
              <w:spacing w:line="360" w:lineRule="exact"/>
              <w:jc w:val="left"/>
              <w:rPr>
                <w:rFonts w:ascii="宋体" w:hAnsi="宋体" w:cs="宋体"/>
                <w:szCs w:val="21"/>
                <w:lang w:val="zh-CN"/>
              </w:rPr>
            </w:pPr>
            <w:r>
              <w:rPr>
                <w:rFonts w:hint="eastAsia" w:ascii="宋体" w:hAnsi="宋体" w:cs="宋体"/>
                <w:szCs w:val="21"/>
                <w:lang w:val="zh-CN"/>
              </w:rPr>
              <w:t>建有诚信服务制度</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cs="宋体"/>
                <w:szCs w:val="21"/>
                <w:lang w:val="zh-CN"/>
              </w:rPr>
            </w:pPr>
            <w:r>
              <w:rPr>
                <w:rFonts w:hint="eastAsia" w:ascii="宋体" w:hAnsi="宋体" w:cs="宋体"/>
                <w:szCs w:val="21"/>
                <w:lang w:val="zh-CN"/>
              </w:rPr>
              <w:t>践行行业诚信服务公约</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cs="宋体"/>
                <w:szCs w:val="21"/>
                <w:lang w:val="zh-CN"/>
              </w:rPr>
            </w:pPr>
            <w:r>
              <w:rPr>
                <w:rFonts w:hint="eastAsia" w:ascii="宋体" w:hAnsi="宋体" w:cs="宋体"/>
                <w:szCs w:val="21"/>
                <w:lang w:val="zh-CN"/>
              </w:rPr>
              <w:t>近3年未受到工商、税务、人社、劳动监察等部门行政处罚</w:t>
            </w:r>
          </w:p>
        </w:tc>
        <w:tc>
          <w:tcPr>
            <w:tcW w:w="907" w:type="dxa"/>
            <w:vAlign w:val="top"/>
          </w:tcPr>
          <w:p>
            <w:pPr>
              <w:spacing w:line="360" w:lineRule="exact"/>
              <w:jc w:val="center"/>
              <w:rPr>
                <w:rFonts w:ascii="宋体" w:hAnsi="宋体"/>
                <w:kern w:val="0"/>
                <w:szCs w:val="21"/>
                <w:lang w:val="zh-CN"/>
              </w:rPr>
            </w:pPr>
          </w:p>
        </w:tc>
        <w:tc>
          <w:tcPr>
            <w:tcW w:w="850" w:type="dxa"/>
            <w:vAlign w:val="center"/>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cs="宋体"/>
                <w:szCs w:val="21"/>
              </w:rPr>
            </w:pPr>
            <w:r>
              <w:rPr>
                <w:rFonts w:hint="eastAsia" w:ascii="宋体" w:hAnsi="宋体" w:cs="宋体"/>
                <w:szCs w:val="21"/>
                <w:lang w:val="zh-CN"/>
              </w:rPr>
              <w:t>近</w:t>
            </w:r>
            <w:r>
              <w:rPr>
                <w:rFonts w:hint="eastAsia" w:ascii="宋体" w:hAnsi="宋体" w:cs="宋体"/>
                <w:szCs w:val="21"/>
              </w:rPr>
              <w:t>3年无不良信贷记录</w:t>
            </w:r>
          </w:p>
        </w:tc>
        <w:tc>
          <w:tcPr>
            <w:tcW w:w="907" w:type="dxa"/>
            <w:vAlign w:val="top"/>
          </w:tcPr>
          <w:p>
            <w:pPr>
              <w:spacing w:line="360" w:lineRule="exact"/>
              <w:jc w:val="center"/>
              <w:rPr>
                <w:rFonts w:ascii="宋体" w:hAnsi="宋体"/>
                <w:kern w:val="0"/>
                <w:szCs w:val="21"/>
                <w:lang w:val="zh-CN"/>
              </w:rPr>
            </w:pPr>
          </w:p>
        </w:tc>
        <w:tc>
          <w:tcPr>
            <w:tcW w:w="850" w:type="dxa"/>
            <w:vAlign w:val="center"/>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cs="宋体"/>
                <w:szCs w:val="21"/>
              </w:rPr>
            </w:pPr>
            <w:r>
              <w:rPr>
                <w:rFonts w:hint="eastAsia" w:ascii="宋体" w:hAnsi="宋体" w:cs="宋体"/>
                <w:szCs w:val="21"/>
              </w:rPr>
              <w:t>近3年无因工资、社保、劳保、业务等引发的群体性事件、极端事件</w:t>
            </w:r>
          </w:p>
        </w:tc>
        <w:tc>
          <w:tcPr>
            <w:tcW w:w="907" w:type="dxa"/>
            <w:vAlign w:val="top"/>
          </w:tcPr>
          <w:p>
            <w:pPr>
              <w:spacing w:line="360" w:lineRule="exact"/>
              <w:jc w:val="center"/>
              <w:rPr>
                <w:rFonts w:ascii="宋体" w:hAnsi="宋体"/>
                <w:kern w:val="0"/>
                <w:szCs w:val="21"/>
                <w:lang w:val="zh-CN"/>
              </w:rPr>
            </w:pPr>
          </w:p>
        </w:tc>
        <w:tc>
          <w:tcPr>
            <w:tcW w:w="850" w:type="dxa"/>
            <w:vAlign w:val="center"/>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规范服务</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15</w:t>
            </w:r>
          </w:p>
        </w:tc>
        <w:tc>
          <w:tcPr>
            <w:tcW w:w="3368" w:type="dxa"/>
            <w:gridSpan w:val="7"/>
            <w:vAlign w:val="top"/>
          </w:tcPr>
          <w:p>
            <w:pPr>
              <w:spacing w:line="360" w:lineRule="exact"/>
              <w:jc w:val="left"/>
              <w:rPr>
                <w:rFonts w:ascii="宋体" w:hAnsi="宋体" w:cs="宋体"/>
                <w:szCs w:val="21"/>
                <w:lang w:val="zh-CN"/>
              </w:rPr>
            </w:pPr>
            <w:r>
              <w:rPr>
                <w:rFonts w:hint="eastAsia" w:ascii="宋体" w:hAnsi="宋体" w:cs="宋体"/>
                <w:szCs w:val="21"/>
                <w:lang w:val="zh-CN"/>
              </w:rPr>
              <w:t>使用普通话服务，语言文明礼貌</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cs="宋体"/>
                <w:szCs w:val="21"/>
                <w:lang w:val="zh-CN"/>
              </w:rPr>
            </w:pPr>
            <w:r>
              <w:rPr>
                <w:rFonts w:hint="eastAsia" w:ascii="宋体" w:hAnsi="宋体" w:cs="宋体"/>
                <w:szCs w:val="21"/>
                <w:lang w:val="zh-CN"/>
              </w:rPr>
              <w:t>统一着装</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cs="宋体"/>
                <w:szCs w:val="21"/>
                <w:lang w:val="zh-CN"/>
              </w:rPr>
            </w:pPr>
            <w:r>
              <w:rPr>
                <w:rFonts w:hint="eastAsia" w:ascii="宋体" w:hAnsi="宋体" w:cs="宋体"/>
                <w:szCs w:val="21"/>
                <w:lang w:val="zh-CN"/>
              </w:rPr>
              <w:t>佩戴工牌</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691" w:type="dxa"/>
            <w:vMerge w:val="restart"/>
            <w:vAlign w:val="center"/>
          </w:tcPr>
          <w:p>
            <w:pPr>
              <w:spacing w:line="360" w:lineRule="exact"/>
              <w:jc w:val="center"/>
              <w:rPr>
                <w:rFonts w:ascii="宋体" w:hAnsi="宋体"/>
                <w:szCs w:val="21"/>
              </w:rPr>
            </w:pPr>
            <w:r>
              <w:rPr>
                <w:rFonts w:hint="eastAsia" w:ascii="宋体" w:hAnsi="宋体"/>
                <w:b/>
                <w:bCs/>
                <w:szCs w:val="21"/>
              </w:rPr>
              <w:t>三、服务能力</w:t>
            </w:r>
          </w:p>
          <w:p>
            <w:pPr>
              <w:spacing w:line="360" w:lineRule="exact"/>
              <w:jc w:val="center"/>
              <w:rPr>
                <w:rFonts w:ascii="宋体" w:hAnsi="宋体"/>
                <w:b/>
                <w:bCs/>
                <w:szCs w:val="21"/>
              </w:rPr>
            </w:pPr>
            <w:r>
              <w:rPr>
                <w:rFonts w:hint="eastAsia" w:ascii="宋体" w:hAnsi="宋体"/>
                <w:b/>
                <w:bCs/>
                <w:szCs w:val="21"/>
              </w:rPr>
              <w:t>100分</w:t>
            </w:r>
          </w:p>
        </w:tc>
        <w:tc>
          <w:tcPr>
            <w:tcW w:w="1803" w:type="dxa"/>
            <w:vAlign w:val="center"/>
          </w:tcPr>
          <w:p>
            <w:pPr>
              <w:spacing w:line="360" w:lineRule="exact"/>
              <w:jc w:val="center"/>
              <w:rPr>
                <w:rFonts w:ascii="宋体" w:hAnsi="宋体"/>
                <w:b/>
                <w:szCs w:val="21"/>
              </w:rPr>
            </w:pPr>
            <w:r>
              <w:rPr>
                <w:rFonts w:hint="eastAsia" w:ascii="宋体" w:hAnsi="宋体"/>
                <w:b/>
                <w:szCs w:val="21"/>
              </w:rPr>
              <w:t>机构开展的各服务项目占其总业务比重</w:t>
            </w:r>
          </w:p>
          <w:p>
            <w:pPr>
              <w:spacing w:line="360" w:lineRule="exact"/>
              <w:jc w:val="center"/>
              <w:rPr>
                <w:rFonts w:ascii="宋体" w:hAnsi="宋体"/>
                <w:b/>
                <w:szCs w:val="21"/>
              </w:rPr>
            </w:pPr>
          </w:p>
        </w:tc>
        <w:tc>
          <w:tcPr>
            <w:tcW w:w="853" w:type="dxa"/>
            <w:vAlign w:val="center"/>
          </w:tcPr>
          <w:p>
            <w:pPr>
              <w:spacing w:line="360" w:lineRule="exact"/>
              <w:jc w:val="center"/>
              <w:rPr>
                <w:rFonts w:ascii="宋体" w:hAnsi="宋体"/>
                <w:szCs w:val="21"/>
              </w:rPr>
            </w:pPr>
            <w:r>
              <w:rPr>
                <w:rFonts w:hint="eastAsia" w:ascii="宋体" w:hAnsi="宋体"/>
                <w:bCs/>
                <w:szCs w:val="21"/>
              </w:rPr>
              <w:t>本项作为相关考评项目计分参数</w:t>
            </w:r>
          </w:p>
        </w:tc>
        <w:tc>
          <w:tcPr>
            <w:tcW w:w="6876" w:type="dxa"/>
            <w:gridSpan w:val="11"/>
            <w:vAlign w:val="top"/>
          </w:tcPr>
          <w:p>
            <w:pPr>
              <w:spacing w:line="360" w:lineRule="auto"/>
              <w:rPr>
                <w:rFonts w:ascii="宋体" w:hAnsi="宋体"/>
                <w:szCs w:val="21"/>
              </w:rPr>
            </w:pPr>
            <w:r>
              <w:rPr>
                <w:rFonts w:hint="eastAsia" w:ascii="宋体" w:hAnsi="宋体" w:cs="宋体"/>
                <w:szCs w:val="21"/>
                <w:lang w:val="zh-CN"/>
              </w:rPr>
              <w:t>W1人才寻访占比</w:t>
            </w:r>
            <w:r>
              <w:rPr>
                <w:rFonts w:hint="eastAsia" w:ascii="宋体" w:hAnsi="宋体" w:cs="宋体"/>
                <w:szCs w:val="21"/>
                <w:u w:val="single"/>
                <w:lang w:val="zh-CN"/>
              </w:rPr>
              <w:t xml:space="preserve">   </w:t>
            </w:r>
            <w:r>
              <w:rPr>
                <w:rFonts w:hint="eastAsia" w:ascii="宋体" w:hAnsi="宋体" w:cs="宋体"/>
                <w:szCs w:val="21"/>
                <w:lang w:val="zh-CN"/>
              </w:rPr>
              <w:t>%； W2人才测评占比</w:t>
            </w:r>
            <w:r>
              <w:rPr>
                <w:rFonts w:hint="eastAsia" w:ascii="宋体" w:hAnsi="宋体" w:cs="宋体"/>
                <w:szCs w:val="21"/>
                <w:u w:val="single"/>
                <w:lang w:val="zh-CN"/>
              </w:rPr>
              <w:t xml:space="preserve">   </w:t>
            </w:r>
            <w:r>
              <w:rPr>
                <w:rFonts w:hint="eastAsia" w:ascii="宋体" w:hAnsi="宋体" w:cs="宋体"/>
                <w:szCs w:val="21"/>
                <w:lang w:val="zh-CN"/>
              </w:rPr>
              <w:t>%；W3管理咨询占比</w:t>
            </w:r>
            <w:r>
              <w:rPr>
                <w:rFonts w:hint="eastAsia" w:ascii="宋体" w:hAnsi="宋体" w:cs="宋体"/>
                <w:szCs w:val="21"/>
                <w:u w:val="single"/>
                <w:lang w:val="zh-CN"/>
              </w:rPr>
              <w:t xml:space="preserve">   </w:t>
            </w:r>
            <w:r>
              <w:rPr>
                <w:rFonts w:hint="eastAsia" w:ascii="宋体" w:hAnsi="宋体" w:cs="宋体"/>
                <w:szCs w:val="21"/>
                <w:lang w:val="zh-CN"/>
              </w:rPr>
              <w:t>%；W4外包服务占比</w:t>
            </w:r>
            <w:r>
              <w:rPr>
                <w:rFonts w:hint="eastAsia" w:ascii="宋体" w:hAnsi="宋体" w:cs="宋体"/>
                <w:szCs w:val="21"/>
                <w:u w:val="single"/>
                <w:lang w:val="zh-CN"/>
              </w:rPr>
              <w:t xml:space="preserve">   </w:t>
            </w:r>
            <w:r>
              <w:rPr>
                <w:rFonts w:hint="eastAsia" w:ascii="宋体" w:hAnsi="宋体" w:cs="宋体"/>
                <w:szCs w:val="21"/>
                <w:lang w:val="zh-CN"/>
              </w:rPr>
              <w:t>%；W5人才招聘占比</w:t>
            </w:r>
            <w:r>
              <w:rPr>
                <w:rFonts w:hint="eastAsia" w:ascii="宋体" w:hAnsi="宋体" w:cs="宋体"/>
                <w:szCs w:val="21"/>
                <w:u w:val="single"/>
                <w:lang w:val="zh-CN"/>
              </w:rPr>
              <w:t xml:space="preserve">   </w:t>
            </w:r>
            <w:r>
              <w:rPr>
                <w:rFonts w:hint="eastAsia" w:ascii="宋体" w:hAnsi="宋体" w:cs="宋体"/>
                <w:szCs w:val="21"/>
                <w:lang w:val="zh-CN"/>
              </w:rPr>
              <w:t>%；W6人才培训占比</w:t>
            </w:r>
            <w:r>
              <w:rPr>
                <w:rFonts w:hint="eastAsia" w:ascii="宋体" w:hAnsi="宋体" w:cs="宋体"/>
                <w:szCs w:val="21"/>
                <w:u w:val="single"/>
                <w:lang w:val="zh-CN"/>
              </w:rPr>
              <w:t xml:space="preserve">   </w:t>
            </w:r>
            <w:r>
              <w:rPr>
                <w:rFonts w:hint="eastAsia" w:ascii="宋体" w:hAnsi="宋体" w:cs="宋体"/>
                <w:szCs w:val="21"/>
                <w:lang w:val="zh-CN"/>
              </w:rPr>
              <w:t>%；W7劳务派遣占比</w:t>
            </w:r>
            <w:r>
              <w:rPr>
                <w:rFonts w:hint="eastAsia" w:ascii="宋体" w:hAnsi="宋体" w:cs="宋体"/>
                <w:szCs w:val="21"/>
                <w:u w:val="single"/>
                <w:lang w:val="zh-CN"/>
              </w:rPr>
              <w:t xml:space="preserve">   </w:t>
            </w:r>
            <w:r>
              <w:rPr>
                <w:rFonts w:hint="eastAsia" w:ascii="宋体" w:hAnsi="宋体" w:cs="宋体"/>
                <w:szCs w:val="21"/>
                <w:lang w:val="zh-CN"/>
              </w:rPr>
              <w:t>%；W8人事代理占比</w:t>
            </w:r>
            <w:r>
              <w:rPr>
                <w:rFonts w:hint="eastAsia" w:ascii="宋体" w:hAnsi="宋体" w:cs="宋体"/>
                <w:szCs w:val="21"/>
                <w:u w:val="single"/>
                <w:lang w:val="zh-CN"/>
              </w:rPr>
              <w:t xml:space="preserve">   </w:t>
            </w:r>
            <w:r>
              <w:rPr>
                <w:rFonts w:hint="eastAsia" w:ascii="宋体" w:hAnsi="宋体" w:cs="宋体"/>
                <w:szCs w:val="21"/>
                <w:lang w:val="zh-CN"/>
              </w:rPr>
              <w:t>%；W9职业服务占比</w:t>
            </w:r>
            <w:r>
              <w:rPr>
                <w:rFonts w:hint="eastAsia" w:ascii="宋体" w:hAnsi="宋体" w:cs="宋体"/>
                <w:szCs w:val="21"/>
                <w:u w:val="single"/>
                <w:lang w:val="zh-CN"/>
              </w:rPr>
              <w:t xml:space="preserve">   </w:t>
            </w:r>
            <w:r>
              <w:rPr>
                <w:rFonts w:hint="eastAsia" w:ascii="宋体" w:hAnsi="宋体" w:cs="宋体"/>
                <w:szCs w:val="21"/>
                <w:lang w:val="zh-CN"/>
              </w:rPr>
              <w:t>%；W</w:t>
            </w:r>
            <w:r>
              <w:rPr>
                <w:rFonts w:hint="eastAsia" w:ascii="宋体" w:hAnsi="宋体" w:cs="宋体"/>
                <w:szCs w:val="21"/>
              </w:rPr>
              <w:t>10信息软件</w:t>
            </w:r>
            <w:r>
              <w:rPr>
                <w:rFonts w:hint="eastAsia" w:ascii="宋体" w:hAnsi="宋体" w:cs="宋体"/>
                <w:szCs w:val="21"/>
                <w:lang w:val="zh-CN"/>
              </w:rPr>
              <w:t>占比</w:t>
            </w:r>
            <w:r>
              <w:rPr>
                <w:rFonts w:hint="eastAsia" w:ascii="宋体" w:hAnsi="宋体" w:cs="宋体"/>
                <w:szCs w:val="21"/>
                <w:u w:val="single"/>
                <w:lang w:val="zh-CN"/>
              </w:rPr>
              <w:t xml:space="preserve">   </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color w:val="000000"/>
                <w:szCs w:val="21"/>
              </w:rPr>
              <w:t>人才寻访</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P1=100*W1</w:t>
            </w: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业务范围</w:t>
            </w:r>
          </w:p>
        </w:tc>
        <w:tc>
          <w:tcPr>
            <w:tcW w:w="1969" w:type="dxa"/>
            <w:gridSpan w:val="3"/>
            <w:vAlign w:val="top"/>
          </w:tcPr>
          <w:p>
            <w:pPr>
              <w:spacing w:line="360" w:lineRule="exact"/>
              <w:jc w:val="left"/>
              <w:rPr>
                <w:rFonts w:ascii="宋体" w:hAnsi="宋体"/>
                <w:szCs w:val="21"/>
              </w:rPr>
            </w:pPr>
            <w:r>
              <w:rPr>
                <w:rFonts w:hint="eastAsia" w:ascii="宋体" w:hAnsi="宋体"/>
                <w:szCs w:val="21"/>
              </w:rPr>
              <w:t>服务覆盖行业3个</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rPr>
                <w:rFonts w:ascii="宋体" w:hAnsi="宋体"/>
                <w:szCs w:val="21"/>
              </w:rPr>
            </w:pPr>
            <w:r>
              <w:rPr>
                <w:rFonts w:hint="eastAsia" w:ascii="宋体" w:hAnsi="宋体"/>
                <w:szCs w:val="21"/>
              </w:rPr>
              <w:t>P1*5%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每增加2个加P1*5%分</w:t>
            </w:r>
          </w:p>
        </w:tc>
        <w:tc>
          <w:tcPr>
            <w:tcW w:w="907" w:type="dxa"/>
            <w:vAlign w:val="top"/>
          </w:tcPr>
          <w:p>
            <w:pPr>
              <w:spacing w:line="360" w:lineRule="exact"/>
              <w:jc w:val="center"/>
              <w:rPr>
                <w:rFonts w:ascii="宋体" w:hAnsi="宋体"/>
                <w:szCs w:val="21"/>
              </w:rPr>
            </w:pPr>
            <w:r>
              <w:rPr>
                <w:rFonts w:hint="eastAsia" w:ascii="宋体" w:hAnsi="宋体"/>
                <w:szCs w:val="21"/>
              </w:rPr>
              <w:t>P1*40%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服务内容</w:t>
            </w:r>
          </w:p>
        </w:tc>
        <w:tc>
          <w:tcPr>
            <w:tcW w:w="1969" w:type="dxa"/>
            <w:gridSpan w:val="3"/>
            <w:vAlign w:val="top"/>
          </w:tcPr>
          <w:p>
            <w:pPr>
              <w:spacing w:line="360" w:lineRule="exact"/>
              <w:jc w:val="left"/>
              <w:rPr>
                <w:rFonts w:ascii="宋体" w:hAnsi="宋体"/>
                <w:szCs w:val="21"/>
              </w:rPr>
            </w:pPr>
            <w:r>
              <w:rPr>
                <w:rFonts w:hint="eastAsia" w:ascii="宋体" w:hAnsi="宋体"/>
                <w:szCs w:val="21"/>
              </w:rPr>
              <w:t>人才搜寻</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rPr>
                <w:rFonts w:ascii="宋体" w:hAnsi="宋体"/>
                <w:szCs w:val="21"/>
              </w:rPr>
            </w:pPr>
            <w:r>
              <w:rPr>
                <w:rFonts w:hint="eastAsia" w:ascii="宋体" w:hAnsi="宋体"/>
                <w:szCs w:val="21"/>
              </w:rPr>
              <w:t>P1*5%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人才甄选</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人才评估</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人才推荐</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职业规划</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面试指导</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政策与法规咨询</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辞职与入职服务</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数据库</w:t>
            </w:r>
          </w:p>
        </w:tc>
        <w:tc>
          <w:tcPr>
            <w:tcW w:w="1969" w:type="dxa"/>
            <w:gridSpan w:val="3"/>
            <w:vAlign w:val="top"/>
          </w:tcPr>
          <w:p>
            <w:pPr>
              <w:spacing w:line="360" w:lineRule="exact"/>
              <w:jc w:val="left"/>
              <w:rPr>
                <w:rFonts w:ascii="宋体" w:hAnsi="宋体"/>
                <w:szCs w:val="21"/>
              </w:rPr>
            </w:pPr>
            <w:r>
              <w:rPr>
                <w:rFonts w:hint="eastAsia" w:ascii="宋体" w:hAnsi="宋体"/>
                <w:szCs w:val="21"/>
              </w:rPr>
              <w:t>建有客户数据库</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建有人才数据库</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建有行业信息库</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szCs w:val="21"/>
              </w:rPr>
            </w:pPr>
            <w:r>
              <w:rPr>
                <w:rFonts w:hint="eastAsia" w:ascii="宋体" w:hAnsi="宋体"/>
                <w:b/>
                <w:szCs w:val="21"/>
              </w:rPr>
              <w:t>人才测评</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P2=100*W2</w:t>
            </w: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实施能力</w:t>
            </w:r>
          </w:p>
        </w:tc>
        <w:tc>
          <w:tcPr>
            <w:tcW w:w="1969" w:type="dxa"/>
            <w:gridSpan w:val="3"/>
            <w:vAlign w:val="top"/>
          </w:tcPr>
          <w:p>
            <w:pPr>
              <w:spacing w:line="360" w:lineRule="exact"/>
              <w:jc w:val="left"/>
              <w:rPr>
                <w:rFonts w:ascii="宋体" w:hAnsi="宋体"/>
                <w:szCs w:val="21"/>
              </w:rPr>
            </w:pPr>
            <w:r>
              <w:rPr>
                <w:rFonts w:hint="eastAsia" w:ascii="宋体" w:hAnsi="宋体"/>
                <w:szCs w:val="21"/>
              </w:rPr>
              <w:t>能够开展</w:t>
            </w:r>
            <w:r>
              <w:rPr>
                <w:rFonts w:ascii="宋体" w:hAnsi="宋体"/>
                <w:szCs w:val="21"/>
              </w:rPr>
              <w:t>笔试、心理测评、面试等基础性测评</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P2*5%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能够组织</w:t>
            </w:r>
            <w:r>
              <w:rPr>
                <w:rFonts w:ascii="宋体" w:hAnsi="宋体"/>
                <w:szCs w:val="21"/>
              </w:rPr>
              <w:t>实施</w:t>
            </w:r>
            <w:r>
              <w:rPr>
                <w:rFonts w:hint="eastAsia" w:ascii="宋体" w:hAnsi="宋体"/>
                <w:szCs w:val="21"/>
              </w:rPr>
              <w:t>高端人才</w:t>
            </w:r>
            <w:r>
              <w:rPr>
                <w:rFonts w:ascii="宋体" w:hAnsi="宋体"/>
                <w:szCs w:val="21"/>
              </w:rPr>
              <w:t>评价中心测评</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P2*10%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有测评场地</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P2*5%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有专业测评团队</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P2*5%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业务范围</w:t>
            </w:r>
          </w:p>
        </w:tc>
        <w:tc>
          <w:tcPr>
            <w:tcW w:w="1969" w:type="dxa"/>
            <w:gridSpan w:val="3"/>
            <w:vAlign w:val="top"/>
          </w:tcPr>
          <w:p>
            <w:pPr>
              <w:spacing w:line="360" w:lineRule="exact"/>
              <w:jc w:val="left"/>
              <w:rPr>
                <w:rFonts w:ascii="宋体" w:hAnsi="宋体"/>
                <w:szCs w:val="21"/>
              </w:rPr>
            </w:pPr>
            <w:r>
              <w:rPr>
                <w:rFonts w:hint="eastAsia" w:ascii="宋体" w:hAnsi="宋体"/>
                <w:szCs w:val="21"/>
              </w:rPr>
              <w:t>开展测评1项业务</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P2*5%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每增加1项加P2*2%分</w:t>
            </w:r>
          </w:p>
        </w:tc>
        <w:tc>
          <w:tcPr>
            <w:tcW w:w="907" w:type="dxa"/>
            <w:vAlign w:val="top"/>
          </w:tcPr>
          <w:p>
            <w:pPr>
              <w:spacing w:line="360" w:lineRule="exact"/>
              <w:jc w:val="center"/>
              <w:rPr>
                <w:rFonts w:ascii="宋体" w:hAnsi="宋体"/>
                <w:szCs w:val="21"/>
              </w:rPr>
            </w:pPr>
            <w:r>
              <w:rPr>
                <w:rFonts w:hint="eastAsia" w:ascii="宋体" w:hAnsi="宋体"/>
                <w:szCs w:val="21"/>
              </w:rPr>
              <w:t>P2*20%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417" w:type="dxa"/>
            <w:gridSpan w:val="6"/>
            <w:vMerge w:val="restart"/>
            <w:vAlign w:val="center"/>
          </w:tcPr>
          <w:p>
            <w:pPr>
              <w:spacing w:line="360" w:lineRule="exact"/>
              <w:jc w:val="center"/>
              <w:rPr>
                <w:rFonts w:ascii="宋体" w:hAnsi="宋体"/>
                <w:szCs w:val="21"/>
              </w:rPr>
            </w:pPr>
            <w:r>
              <w:rPr>
                <w:rFonts w:hint="eastAsia" w:ascii="宋体" w:hAnsi="宋体"/>
                <w:szCs w:val="21"/>
              </w:rPr>
              <w:t>测评工具</w:t>
            </w:r>
          </w:p>
        </w:tc>
        <w:tc>
          <w:tcPr>
            <w:tcW w:w="1951" w:type="dxa"/>
            <w:vAlign w:val="top"/>
          </w:tcPr>
          <w:p>
            <w:pPr>
              <w:spacing w:line="360" w:lineRule="exact"/>
              <w:jc w:val="left"/>
              <w:rPr>
                <w:rFonts w:ascii="宋体" w:hAnsi="宋体"/>
                <w:szCs w:val="21"/>
              </w:rPr>
            </w:pPr>
            <w:r>
              <w:rPr>
                <w:rFonts w:hint="eastAsia" w:ascii="宋体" w:hAnsi="宋体"/>
                <w:szCs w:val="21"/>
              </w:rPr>
              <w:t>运用测评1种工具</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P2*5%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417" w:type="dxa"/>
            <w:gridSpan w:val="6"/>
            <w:vMerge w:val="continue"/>
            <w:vAlign w:val="top"/>
          </w:tcPr>
          <w:p>
            <w:pPr>
              <w:spacing w:line="360" w:lineRule="exact"/>
              <w:jc w:val="left"/>
              <w:rPr>
                <w:rFonts w:ascii="宋体" w:hAnsi="宋体"/>
                <w:szCs w:val="21"/>
              </w:rPr>
            </w:pPr>
          </w:p>
        </w:tc>
        <w:tc>
          <w:tcPr>
            <w:tcW w:w="1951" w:type="dxa"/>
            <w:vAlign w:val="top"/>
          </w:tcPr>
          <w:p>
            <w:pPr>
              <w:spacing w:line="360" w:lineRule="exact"/>
              <w:jc w:val="left"/>
              <w:rPr>
                <w:rFonts w:ascii="宋体" w:hAnsi="宋体"/>
                <w:szCs w:val="21"/>
              </w:rPr>
            </w:pPr>
            <w:r>
              <w:rPr>
                <w:rFonts w:hint="eastAsia" w:ascii="宋体" w:hAnsi="宋体"/>
                <w:szCs w:val="21"/>
              </w:rPr>
              <w:t>每增加1种加P2*3%分</w:t>
            </w:r>
          </w:p>
        </w:tc>
        <w:tc>
          <w:tcPr>
            <w:tcW w:w="907" w:type="dxa"/>
            <w:vAlign w:val="top"/>
          </w:tcPr>
          <w:p>
            <w:pPr>
              <w:spacing w:line="360" w:lineRule="exact"/>
              <w:jc w:val="center"/>
              <w:rPr>
                <w:rFonts w:ascii="宋体" w:hAnsi="宋体"/>
                <w:szCs w:val="21"/>
              </w:rPr>
            </w:pPr>
            <w:r>
              <w:rPr>
                <w:rFonts w:hint="eastAsia" w:ascii="宋体" w:hAnsi="宋体"/>
                <w:szCs w:val="21"/>
              </w:rPr>
              <w:t>P2*15%</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417" w:type="dxa"/>
            <w:gridSpan w:val="6"/>
            <w:vMerge w:val="continue"/>
            <w:vAlign w:val="top"/>
          </w:tcPr>
          <w:p>
            <w:pPr>
              <w:spacing w:line="360" w:lineRule="exact"/>
              <w:jc w:val="left"/>
              <w:rPr>
                <w:rFonts w:ascii="宋体" w:hAnsi="宋体"/>
                <w:szCs w:val="21"/>
              </w:rPr>
            </w:pPr>
          </w:p>
        </w:tc>
        <w:tc>
          <w:tcPr>
            <w:tcW w:w="1951" w:type="dxa"/>
            <w:vAlign w:val="top"/>
          </w:tcPr>
          <w:p>
            <w:pPr>
              <w:spacing w:line="360" w:lineRule="exact"/>
              <w:jc w:val="left"/>
              <w:rPr>
                <w:rFonts w:ascii="宋体" w:hAnsi="宋体"/>
                <w:szCs w:val="21"/>
              </w:rPr>
            </w:pPr>
            <w:r>
              <w:rPr>
                <w:rFonts w:hint="eastAsia" w:ascii="宋体" w:hAnsi="宋体"/>
                <w:szCs w:val="21"/>
              </w:rPr>
              <w:t>建有专业测评题库</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P2*10%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417" w:type="dxa"/>
            <w:gridSpan w:val="6"/>
            <w:vMerge w:val="continue"/>
            <w:vAlign w:val="top"/>
          </w:tcPr>
          <w:p>
            <w:pPr>
              <w:spacing w:line="360" w:lineRule="exact"/>
              <w:jc w:val="left"/>
              <w:rPr>
                <w:rFonts w:ascii="宋体" w:hAnsi="宋体"/>
                <w:szCs w:val="21"/>
              </w:rPr>
            </w:pPr>
          </w:p>
        </w:tc>
        <w:tc>
          <w:tcPr>
            <w:tcW w:w="1951" w:type="dxa"/>
            <w:vAlign w:val="top"/>
          </w:tcPr>
          <w:p>
            <w:pPr>
              <w:spacing w:line="360" w:lineRule="exact"/>
              <w:jc w:val="left"/>
              <w:rPr>
                <w:rFonts w:ascii="宋体" w:hAnsi="宋体"/>
                <w:szCs w:val="21"/>
              </w:rPr>
            </w:pPr>
            <w:r>
              <w:rPr>
                <w:rFonts w:hint="eastAsia" w:ascii="宋体" w:hAnsi="宋体"/>
                <w:szCs w:val="21"/>
              </w:rPr>
              <w:t>开发有测评软件</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P2*10%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417" w:type="dxa"/>
            <w:gridSpan w:val="6"/>
            <w:vMerge w:val="continue"/>
            <w:vAlign w:val="top"/>
          </w:tcPr>
          <w:p>
            <w:pPr>
              <w:spacing w:line="360" w:lineRule="exact"/>
              <w:jc w:val="left"/>
              <w:rPr>
                <w:rFonts w:ascii="宋体" w:hAnsi="宋体"/>
                <w:szCs w:val="21"/>
              </w:rPr>
            </w:pPr>
          </w:p>
        </w:tc>
        <w:tc>
          <w:tcPr>
            <w:tcW w:w="1951" w:type="dxa"/>
            <w:vAlign w:val="top"/>
          </w:tcPr>
          <w:p>
            <w:pPr>
              <w:spacing w:line="360" w:lineRule="exact"/>
              <w:jc w:val="left"/>
              <w:rPr>
                <w:rFonts w:ascii="宋体" w:hAnsi="宋体"/>
                <w:szCs w:val="21"/>
              </w:rPr>
            </w:pPr>
            <w:r>
              <w:rPr>
                <w:rFonts w:hint="eastAsia" w:ascii="宋体" w:hAnsi="宋体"/>
                <w:szCs w:val="21"/>
              </w:rPr>
              <w:t>拥有</w:t>
            </w:r>
            <w:r>
              <w:rPr>
                <w:rFonts w:ascii="宋体" w:hAnsi="宋体"/>
                <w:szCs w:val="21"/>
              </w:rPr>
              <w:t>在线测评平台</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P2*10%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管理咨询</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P3=100*W3</w:t>
            </w: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服务内容</w:t>
            </w:r>
          </w:p>
        </w:tc>
        <w:tc>
          <w:tcPr>
            <w:tcW w:w="1969" w:type="dxa"/>
            <w:gridSpan w:val="3"/>
            <w:vAlign w:val="top"/>
          </w:tcPr>
          <w:p>
            <w:pPr>
              <w:spacing w:line="360" w:lineRule="exact"/>
              <w:jc w:val="left"/>
              <w:rPr>
                <w:rFonts w:ascii="宋体" w:hAnsi="宋体"/>
                <w:color w:val="FF0000"/>
                <w:szCs w:val="21"/>
              </w:rPr>
            </w:pPr>
            <w:r>
              <w:rPr>
                <w:rFonts w:hint="eastAsia" w:ascii="宋体"/>
                <w:color w:val="000000"/>
                <w:szCs w:val="21"/>
              </w:rPr>
              <w:t>人力资源战略规划</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color w:val="000000"/>
                <w:szCs w:val="21"/>
              </w:rPr>
              <w:t>组织结构与管控模式设计</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color w:val="000000"/>
                <w:szCs w:val="21"/>
              </w:rPr>
            </w:pPr>
            <w:r>
              <w:rPr>
                <w:rFonts w:hint="eastAsia" w:ascii="宋体"/>
                <w:color w:val="000000"/>
                <w:szCs w:val="21"/>
              </w:rPr>
              <w:t>岗位及职位体系设计</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color w:val="000000"/>
                <w:szCs w:val="21"/>
              </w:rPr>
              <w:t>招聘甄选计划设计</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color w:val="000000"/>
                <w:szCs w:val="21"/>
              </w:rPr>
              <w:t>绩效管理体系</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color w:val="000000"/>
                <w:szCs w:val="21"/>
              </w:rPr>
              <w:t>薪酬福利管理体系</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color w:val="000000"/>
                <w:szCs w:val="21"/>
              </w:rPr>
              <w:t>培训开发体系设计</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color w:val="000000"/>
                <w:szCs w:val="21"/>
              </w:rPr>
            </w:pPr>
            <w:r>
              <w:rPr>
                <w:rFonts w:hint="eastAsia" w:ascii="宋体"/>
                <w:color w:val="000000"/>
                <w:szCs w:val="21"/>
              </w:rPr>
              <w:t>员工关系管理</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color w:val="000000"/>
                <w:szCs w:val="21"/>
              </w:rPr>
              <w:t>员工职业生涯规划</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ascii="宋体" w:hAnsi="宋体"/>
                <w:szCs w:val="21"/>
              </w:rPr>
              <w:t>企业文化</w:t>
            </w:r>
            <w:r>
              <w:rPr>
                <w:rFonts w:hint="eastAsia" w:ascii="宋体" w:hAnsi="宋体"/>
                <w:szCs w:val="21"/>
              </w:rPr>
              <w:t>咨询</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能力素质模型管理</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r>
              <w:rPr>
                <w:rFonts w:hint="eastAsia" w:ascii="宋体" w:hAnsi="宋体"/>
                <w:b/>
                <w:bCs/>
                <w:szCs w:val="21"/>
              </w:rPr>
              <w:t>组织变革</w:t>
            </w: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组织变革咨询</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其他咨询服务</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后续服务</w:t>
            </w:r>
          </w:p>
        </w:tc>
        <w:tc>
          <w:tcPr>
            <w:tcW w:w="1969" w:type="dxa"/>
            <w:gridSpan w:val="3"/>
            <w:vAlign w:val="top"/>
          </w:tcPr>
          <w:p>
            <w:pPr>
              <w:spacing w:line="360" w:lineRule="exact"/>
              <w:jc w:val="left"/>
              <w:rPr>
                <w:rFonts w:ascii="宋体" w:hAnsi="宋体" w:cs="宋体"/>
                <w:szCs w:val="21"/>
              </w:rPr>
            </w:pPr>
            <w:r>
              <w:rPr>
                <w:rFonts w:hint="eastAsia" w:ascii="宋体" w:hAnsi="宋体" w:cs="宋体"/>
                <w:szCs w:val="21"/>
              </w:rPr>
              <w:t>为客户设计项目实施计划方案</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P3*10%</w:t>
            </w:r>
          </w:p>
        </w:tc>
        <w:tc>
          <w:tcPr>
            <w:tcW w:w="903" w:type="dxa"/>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s="宋体"/>
                <w:szCs w:val="21"/>
                <w:lang w:val="zh-CN"/>
              </w:rPr>
            </w:pPr>
          </w:p>
        </w:tc>
        <w:tc>
          <w:tcPr>
            <w:tcW w:w="1969" w:type="dxa"/>
            <w:gridSpan w:val="3"/>
            <w:vAlign w:val="top"/>
          </w:tcPr>
          <w:p>
            <w:pPr>
              <w:spacing w:line="360" w:lineRule="exact"/>
              <w:jc w:val="left"/>
              <w:rPr>
                <w:rFonts w:ascii="宋体" w:hAnsi="宋体" w:cs="宋体"/>
                <w:szCs w:val="21"/>
              </w:rPr>
            </w:pPr>
            <w:r>
              <w:rPr>
                <w:rFonts w:hint="eastAsia" w:ascii="宋体" w:hAnsi="宋体" w:cs="宋体"/>
                <w:szCs w:val="21"/>
              </w:rPr>
              <w:t>为客户培训项目实施相关人员</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P3*10%</w:t>
            </w:r>
          </w:p>
        </w:tc>
        <w:tc>
          <w:tcPr>
            <w:tcW w:w="903" w:type="dxa"/>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s="宋体"/>
                <w:szCs w:val="21"/>
                <w:lang w:val="zh-CN"/>
              </w:rPr>
            </w:pPr>
          </w:p>
        </w:tc>
        <w:tc>
          <w:tcPr>
            <w:tcW w:w="1969" w:type="dxa"/>
            <w:gridSpan w:val="3"/>
            <w:vAlign w:val="top"/>
          </w:tcPr>
          <w:p>
            <w:pPr>
              <w:spacing w:line="360" w:lineRule="exact"/>
              <w:jc w:val="left"/>
              <w:rPr>
                <w:rFonts w:ascii="宋体" w:hAnsi="宋体" w:cs="宋体"/>
                <w:szCs w:val="21"/>
              </w:rPr>
            </w:pPr>
            <w:r>
              <w:rPr>
                <w:rFonts w:hint="eastAsia" w:ascii="宋体" w:hAnsi="宋体" w:cs="宋体"/>
                <w:szCs w:val="21"/>
              </w:rPr>
              <w:t>咨询服务过程监督管理</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restart"/>
            <w:vAlign w:val="top"/>
          </w:tcPr>
          <w:p>
            <w:pPr>
              <w:spacing w:line="360" w:lineRule="exact"/>
              <w:jc w:val="left"/>
              <w:rPr>
                <w:rFonts w:ascii="宋体" w:hAnsi="宋体" w:cs="宋体"/>
                <w:szCs w:val="21"/>
                <w:lang w:val="zh-CN"/>
              </w:rPr>
            </w:pPr>
            <w:r>
              <w:rPr>
                <w:rFonts w:hint="eastAsia" w:ascii="宋体" w:hAnsi="宋体" w:cs="宋体"/>
                <w:szCs w:val="21"/>
                <w:lang w:val="zh-CN"/>
              </w:rPr>
              <w:t>人员配置</w:t>
            </w:r>
          </w:p>
        </w:tc>
        <w:tc>
          <w:tcPr>
            <w:tcW w:w="1969" w:type="dxa"/>
            <w:gridSpan w:val="3"/>
            <w:vAlign w:val="top"/>
          </w:tcPr>
          <w:p>
            <w:pPr>
              <w:spacing w:line="360" w:lineRule="exact"/>
              <w:jc w:val="left"/>
              <w:rPr>
                <w:rFonts w:ascii="宋体" w:hAnsi="宋体" w:cs="宋体"/>
                <w:szCs w:val="21"/>
              </w:rPr>
            </w:pPr>
            <w:r>
              <w:rPr>
                <w:rFonts w:hint="eastAsia" w:ascii="宋体" w:hAnsi="宋体" w:cs="宋体"/>
                <w:szCs w:val="21"/>
              </w:rPr>
              <w:t>项目经理</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s="宋体"/>
                <w:szCs w:val="21"/>
                <w:lang w:val="zh-CN"/>
              </w:rPr>
            </w:pPr>
          </w:p>
        </w:tc>
        <w:tc>
          <w:tcPr>
            <w:tcW w:w="1969" w:type="dxa"/>
            <w:gridSpan w:val="3"/>
            <w:vAlign w:val="top"/>
          </w:tcPr>
          <w:p>
            <w:pPr>
              <w:spacing w:line="360" w:lineRule="exact"/>
              <w:jc w:val="left"/>
              <w:rPr>
                <w:rFonts w:ascii="宋体" w:hAnsi="宋体" w:cs="宋体"/>
                <w:szCs w:val="21"/>
              </w:rPr>
            </w:pPr>
            <w:r>
              <w:rPr>
                <w:rFonts w:hint="eastAsia" w:ascii="宋体" w:hAnsi="宋体" w:cs="宋体"/>
                <w:szCs w:val="21"/>
              </w:rPr>
              <w:t>咨询顾问</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szCs w:val="21"/>
              </w:rPr>
              <w:t>P3*5%</w:t>
            </w:r>
          </w:p>
        </w:tc>
        <w:tc>
          <w:tcPr>
            <w:tcW w:w="903" w:type="dxa"/>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外包服务</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P4=100*W4</w:t>
            </w: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服务内容</w:t>
            </w:r>
          </w:p>
        </w:tc>
        <w:tc>
          <w:tcPr>
            <w:tcW w:w="1969" w:type="dxa"/>
            <w:gridSpan w:val="3"/>
            <w:vAlign w:val="top"/>
          </w:tcPr>
          <w:p>
            <w:pPr>
              <w:spacing w:line="360" w:lineRule="exact"/>
              <w:jc w:val="left"/>
              <w:rPr>
                <w:rFonts w:ascii="宋体" w:hAnsi="宋体"/>
                <w:color w:val="FF0000"/>
                <w:szCs w:val="21"/>
              </w:rPr>
            </w:pPr>
            <w:r>
              <w:rPr>
                <w:rFonts w:hint="eastAsia" w:ascii="宋体"/>
                <w:color w:val="000000"/>
                <w:szCs w:val="21"/>
              </w:rPr>
              <w:t>招聘流程外包</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P4*5%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color w:val="000000"/>
                <w:szCs w:val="21"/>
              </w:rPr>
              <w:t>内部竞聘外包</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P4*5%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color w:val="000000"/>
                <w:szCs w:val="21"/>
              </w:rPr>
              <w:t>绩效评估外包</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P4*5%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color w:val="000000"/>
                <w:szCs w:val="21"/>
              </w:rPr>
              <w:t>薪酬福利管理外包</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P4*5%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员工培训外包</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P4*5%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人事事务外包</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P4*5%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员工关系外包</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P4*5%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业务外包</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P4*5%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其他外包服务</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P4*5%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服务要求</w:t>
            </w: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提供外包服务方案</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P4*15%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制定外包项目流程及运行管理制度</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P4*15%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服务质量</w:t>
            </w:r>
          </w:p>
        </w:tc>
        <w:tc>
          <w:tcPr>
            <w:tcW w:w="1969" w:type="dxa"/>
            <w:gridSpan w:val="3"/>
            <w:vAlign w:val="top"/>
          </w:tcPr>
          <w:p>
            <w:pPr>
              <w:spacing w:line="360" w:lineRule="exact"/>
              <w:jc w:val="left"/>
              <w:rPr>
                <w:rFonts w:ascii="宋体" w:hAnsi="宋体"/>
                <w:szCs w:val="21"/>
              </w:rPr>
            </w:pPr>
            <w:r>
              <w:rPr>
                <w:rFonts w:hint="eastAsia" w:ascii="宋体" w:hAnsi="宋体"/>
                <w:color w:val="000000"/>
                <w:szCs w:val="21"/>
              </w:rPr>
              <w:t>建立服务质量控制体系</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P4*15%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服务过程和结果有完整、准确记录</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P4*10%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人才招聘</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P5=100*W5</w:t>
            </w: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现场招聘</w:t>
            </w:r>
          </w:p>
        </w:tc>
        <w:tc>
          <w:tcPr>
            <w:tcW w:w="1969" w:type="dxa"/>
            <w:gridSpan w:val="3"/>
            <w:vAlign w:val="top"/>
          </w:tcPr>
          <w:p>
            <w:pPr>
              <w:spacing w:line="360" w:lineRule="exact"/>
              <w:jc w:val="left"/>
              <w:rPr>
                <w:rFonts w:ascii="宋体" w:hAnsi="宋体"/>
                <w:szCs w:val="21"/>
              </w:rPr>
            </w:pPr>
            <w:r>
              <w:rPr>
                <w:rFonts w:hint="eastAsia" w:ascii="宋体" w:hAnsi="宋体"/>
                <w:szCs w:val="21"/>
              </w:rPr>
              <w:t>现场工作人员与招聘展位比达到1:10</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展位均摊公共面积达到5</w:t>
            </w:r>
            <w:r>
              <w:rPr>
                <w:rFonts w:ascii="宋体" w:hAnsi="宋体"/>
                <w:szCs w:val="21"/>
              </w:rPr>
              <w:t>㎡</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制定并公示展位及服务实施分布图</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安全保卫措施</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P5*8%</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突发事件应急预案</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配套服务</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网络招聘</w:t>
            </w:r>
          </w:p>
        </w:tc>
        <w:tc>
          <w:tcPr>
            <w:tcW w:w="1969" w:type="dxa"/>
            <w:gridSpan w:val="3"/>
            <w:vAlign w:val="top"/>
          </w:tcPr>
          <w:p>
            <w:pPr>
              <w:spacing w:line="360" w:lineRule="exact"/>
              <w:jc w:val="left"/>
              <w:rPr>
                <w:rFonts w:ascii="宋体" w:hAnsi="宋体"/>
                <w:szCs w:val="21"/>
              </w:rPr>
            </w:pPr>
            <w:r>
              <w:rPr>
                <w:rFonts w:hint="eastAsia"/>
                <w:color w:val="000000"/>
                <w:szCs w:val="21"/>
              </w:rPr>
              <w:t>招聘与求职发布管理系统</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szCs w:val="21"/>
              </w:rPr>
            </w:pPr>
            <w:r>
              <w:rPr>
                <w:rFonts w:hint="eastAsia"/>
                <w:color w:val="000000"/>
                <w:szCs w:val="21"/>
              </w:rPr>
              <w:t>求职者自助操作</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color w:val="000000"/>
                <w:szCs w:val="21"/>
              </w:rPr>
            </w:pPr>
            <w:r>
              <w:rPr>
                <w:rFonts w:hint="eastAsia"/>
                <w:color w:val="000000"/>
                <w:szCs w:val="21"/>
              </w:rPr>
              <w:t>招聘单位自助操作</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hAnsi="宋体"/>
                <w:color w:val="000000"/>
                <w:szCs w:val="21"/>
              </w:rPr>
              <w:t>独立数据库</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Merge w:val="restart"/>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color w:val="000000"/>
                <w:szCs w:val="21"/>
              </w:rPr>
              <w:t>岗位供求信息匹配与管理工具</w:t>
            </w:r>
            <w:r>
              <w:rPr>
                <w:rFonts w:hint="eastAsia"/>
                <w:color w:val="000000"/>
                <w:szCs w:val="21"/>
              </w:rPr>
              <w:tab/>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Merge w:val="continue"/>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color w:val="000000"/>
                <w:szCs w:val="21"/>
              </w:rPr>
              <w:t>人才库条件检索查询系统</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color w:val="000000"/>
                <w:szCs w:val="21"/>
              </w:rPr>
              <w:t>职位库条件检索查询系统</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P5*7%</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信息安全措施</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P5*8%</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人才培训</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P6=100*W6</w:t>
            </w:r>
          </w:p>
        </w:tc>
        <w:tc>
          <w:tcPr>
            <w:tcW w:w="1399" w:type="dxa"/>
            <w:gridSpan w:val="4"/>
            <w:vMerge w:val="restart"/>
            <w:vAlign w:val="center"/>
          </w:tcPr>
          <w:p>
            <w:pPr>
              <w:spacing w:line="360" w:lineRule="exact"/>
              <w:jc w:val="center"/>
              <w:rPr>
                <w:rFonts w:ascii="宋体" w:hAnsi="宋体"/>
                <w:szCs w:val="21"/>
              </w:rPr>
            </w:pPr>
            <w:r>
              <w:rPr>
                <w:rFonts w:hint="eastAsia" w:ascii="宋体" w:hAnsi="宋体"/>
                <w:color w:val="000000"/>
                <w:szCs w:val="21"/>
              </w:rPr>
              <w:t>《教育培训许可证》</w:t>
            </w: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P6*10%</w:t>
            </w:r>
          </w:p>
        </w:tc>
        <w:tc>
          <w:tcPr>
            <w:tcW w:w="903" w:type="dxa"/>
            <w:vMerge w:val="restart"/>
            <w:vAlign w:val="top"/>
          </w:tcPr>
          <w:p>
            <w:pPr>
              <w:spacing w:line="360" w:lineRule="exact"/>
              <w:jc w:val="center"/>
              <w:rPr>
                <w:rFonts w:ascii="宋体" w:hAnsi="宋体"/>
                <w:color w:val="FF0000"/>
                <w:szCs w:val="21"/>
              </w:rPr>
            </w:pPr>
          </w:p>
        </w:tc>
        <w:tc>
          <w:tcPr>
            <w:tcW w:w="848" w:type="dxa"/>
            <w:vMerge w:val="restart"/>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没有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0</w:t>
            </w:r>
          </w:p>
        </w:tc>
        <w:tc>
          <w:tcPr>
            <w:tcW w:w="903" w:type="dxa"/>
            <w:vMerge w:val="continue"/>
            <w:vAlign w:val="top"/>
          </w:tcPr>
          <w:p>
            <w:pPr>
              <w:spacing w:line="360" w:lineRule="exact"/>
              <w:jc w:val="center"/>
              <w:rPr>
                <w:rFonts w:ascii="宋体" w:hAnsi="宋体"/>
                <w:color w:val="FF0000"/>
                <w:szCs w:val="21"/>
              </w:rPr>
            </w:pPr>
          </w:p>
        </w:tc>
        <w:tc>
          <w:tcPr>
            <w:tcW w:w="848" w:type="dxa"/>
            <w:vMerge w:val="continue"/>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培训内容</w:t>
            </w:r>
          </w:p>
        </w:tc>
        <w:tc>
          <w:tcPr>
            <w:tcW w:w="1969" w:type="dxa"/>
            <w:gridSpan w:val="3"/>
            <w:vAlign w:val="top"/>
          </w:tcPr>
          <w:p>
            <w:pPr>
              <w:spacing w:line="360" w:lineRule="exact"/>
              <w:jc w:val="left"/>
              <w:rPr>
                <w:rFonts w:ascii="宋体" w:hAnsi="宋体"/>
                <w:color w:val="FF0000"/>
                <w:szCs w:val="21"/>
              </w:rPr>
            </w:pPr>
            <w:r>
              <w:rPr>
                <w:rFonts w:hint="eastAsia" w:ascii="宋体" w:hAnsi="宋体"/>
                <w:color w:val="000000"/>
                <w:szCs w:val="21"/>
              </w:rPr>
              <w:t>政策法规</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P6*10%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hAnsi="宋体"/>
                <w:color w:val="000000"/>
                <w:szCs w:val="21"/>
              </w:rPr>
              <w:t>理论与实务</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P6*10%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hAnsi="宋体"/>
                <w:color w:val="000000"/>
                <w:szCs w:val="21"/>
              </w:rPr>
              <w:t>员工能力素质</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P6*10%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hAnsi="宋体"/>
                <w:color w:val="000000"/>
                <w:szCs w:val="21"/>
              </w:rPr>
              <w:t>岗位培训</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P6*10%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FF0000"/>
                <w:szCs w:val="21"/>
              </w:rPr>
            </w:pPr>
            <w:r>
              <w:rPr>
                <w:rFonts w:hint="eastAsia" w:ascii="宋体" w:hAnsi="宋体"/>
                <w:color w:val="000000"/>
                <w:szCs w:val="21"/>
              </w:rPr>
              <w:t>职（执）业资格考前培训</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P6*10%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color w:val="FF0000"/>
                <w:szCs w:val="21"/>
              </w:rPr>
            </w:pP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其他培训</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P6*10%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相对稳定的师资队伍</w:t>
            </w: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P6*10%</w:t>
            </w:r>
          </w:p>
        </w:tc>
        <w:tc>
          <w:tcPr>
            <w:tcW w:w="903" w:type="dxa"/>
            <w:vMerge w:val="restart"/>
            <w:vAlign w:val="top"/>
          </w:tcPr>
          <w:p>
            <w:pPr>
              <w:spacing w:line="360" w:lineRule="exact"/>
              <w:jc w:val="center"/>
              <w:rPr>
                <w:rFonts w:ascii="宋体" w:hAnsi="宋体"/>
                <w:color w:val="FF0000"/>
                <w:szCs w:val="21"/>
              </w:rPr>
            </w:pPr>
          </w:p>
        </w:tc>
        <w:tc>
          <w:tcPr>
            <w:tcW w:w="848" w:type="dxa"/>
            <w:vMerge w:val="restart"/>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无</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0</w:t>
            </w:r>
          </w:p>
        </w:tc>
        <w:tc>
          <w:tcPr>
            <w:tcW w:w="903" w:type="dxa"/>
            <w:vMerge w:val="continue"/>
            <w:vAlign w:val="top"/>
          </w:tcPr>
          <w:p>
            <w:pPr>
              <w:spacing w:line="360" w:lineRule="exact"/>
              <w:jc w:val="center"/>
              <w:rPr>
                <w:rFonts w:ascii="宋体" w:hAnsi="宋体"/>
                <w:color w:val="FF0000"/>
                <w:szCs w:val="21"/>
              </w:rPr>
            </w:pPr>
          </w:p>
        </w:tc>
        <w:tc>
          <w:tcPr>
            <w:tcW w:w="848" w:type="dxa"/>
            <w:vMerge w:val="continue"/>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培训教材</w:t>
            </w: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选用正版教材</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P6*10%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自编教材注明编委及作者</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P6*10%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制作培训课件</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P6*10%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劳务派遣</w:t>
            </w:r>
          </w:p>
        </w:tc>
        <w:tc>
          <w:tcPr>
            <w:tcW w:w="853" w:type="dxa"/>
            <w:vMerge w:val="restart"/>
            <w:vAlign w:val="center"/>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P7=100*W7</w:t>
            </w: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《劳务派遣经营许可证》</w:t>
            </w: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P7*20%</w:t>
            </w:r>
          </w:p>
        </w:tc>
        <w:tc>
          <w:tcPr>
            <w:tcW w:w="903" w:type="dxa"/>
            <w:vMerge w:val="restart"/>
            <w:vAlign w:val="top"/>
          </w:tcPr>
          <w:p>
            <w:pPr>
              <w:spacing w:line="360" w:lineRule="exact"/>
              <w:jc w:val="center"/>
              <w:rPr>
                <w:rFonts w:ascii="宋体" w:hAnsi="宋体"/>
                <w:color w:val="FF0000"/>
                <w:szCs w:val="21"/>
              </w:rPr>
            </w:pPr>
          </w:p>
        </w:tc>
        <w:tc>
          <w:tcPr>
            <w:tcW w:w="848" w:type="dxa"/>
            <w:vMerge w:val="restart"/>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没有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0</w:t>
            </w:r>
          </w:p>
        </w:tc>
        <w:tc>
          <w:tcPr>
            <w:tcW w:w="903" w:type="dxa"/>
            <w:vMerge w:val="continue"/>
            <w:vAlign w:val="top"/>
          </w:tcPr>
          <w:p>
            <w:pPr>
              <w:spacing w:line="360" w:lineRule="exact"/>
              <w:jc w:val="center"/>
              <w:rPr>
                <w:rFonts w:ascii="宋体" w:hAnsi="宋体"/>
                <w:color w:val="FF0000"/>
                <w:szCs w:val="21"/>
              </w:rPr>
            </w:pPr>
          </w:p>
        </w:tc>
        <w:tc>
          <w:tcPr>
            <w:tcW w:w="848" w:type="dxa"/>
            <w:vMerge w:val="continue"/>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color w:val="000000"/>
                <w:szCs w:val="21"/>
              </w:rPr>
              <w:t>配备专（兼）职律师</w:t>
            </w: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P7*20%</w:t>
            </w:r>
          </w:p>
        </w:tc>
        <w:tc>
          <w:tcPr>
            <w:tcW w:w="903" w:type="dxa"/>
            <w:vMerge w:val="restart"/>
            <w:vAlign w:val="top"/>
          </w:tcPr>
          <w:p>
            <w:pPr>
              <w:spacing w:line="360" w:lineRule="exact"/>
              <w:jc w:val="center"/>
              <w:rPr>
                <w:rFonts w:ascii="宋体" w:hAnsi="宋体"/>
                <w:color w:val="FF0000"/>
                <w:szCs w:val="21"/>
              </w:rPr>
            </w:pPr>
          </w:p>
        </w:tc>
        <w:tc>
          <w:tcPr>
            <w:tcW w:w="848" w:type="dxa"/>
            <w:vMerge w:val="restart"/>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没有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0</w:t>
            </w:r>
          </w:p>
        </w:tc>
        <w:tc>
          <w:tcPr>
            <w:tcW w:w="903" w:type="dxa"/>
            <w:vMerge w:val="continue"/>
            <w:vAlign w:val="top"/>
          </w:tcPr>
          <w:p>
            <w:pPr>
              <w:spacing w:line="360" w:lineRule="exact"/>
              <w:jc w:val="center"/>
              <w:rPr>
                <w:rFonts w:ascii="宋体" w:hAnsi="宋体"/>
                <w:color w:val="FF0000"/>
                <w:szCs w:val="21"/>
              </w:rPr>
            </w:pPr>
          </w:p>
        </w:tc>
        <w:tc>
          <w:tcPr>
            <w:tcW w:w="848" w:type="dxa"/>
            <w:vMerge w:val="continue"/>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restart"/>
            <w:vAlign w:val="center"/>
          </w:tcPr>
          <w:p>
            <w:pPr>
              <w:spacing w:line="360" w:lineRule="exact"/>
              <w:jc w:val="center"/>
              <w:rPr>
                <w:rFonts w:ascii="宋体" w:hAnsi="宋体"/>
                <w:color w:val="FF0000"/>
                <w:szCs w:val="21"/>
              </w:rPr>
            </w:pPr>
            <w:r>
              <w:rPr>
                <w:rFonts w:hint="eastAsia" w:ascii="宋体" w:hAnsi="宋体"/>
                <w:color w:val="000000"/>
                <w:szCs w:val="21"/>
              </w:rPr>
              <w:t>规范的劳动合同文本</w:t>
            </w: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P7*20%</w:t>
            </w:r>
          </w:p>
        </w:tc>
        <w:tc>
          <w:tcPr>
            <w:tcW w:w="903" w:type="dxa"/>
            <w:vMerge w:val="restart"/>
            <w:vAlign w:val="top"/>
          </w:tcPr>
          <w:p>
            <w:pPr>
              <w:spacing w:line="360" w:lineRule="exact"/>
              <w:jc w:val="center"/>
              <w:rPr>
                <w:rFonts w:ascii="宋体" w:hAnsi="宋体"/>
                <w:color w:val="FF0000"/>
                <w:szCs w:val="21"/>
              </w:rPr>
            </w:pPr>
          </w:p>
        </w:tc>
        <w:tc>
          <w:tcPr>
            <w:tcW w:w="848" w:type="dxa"/>
            <w:vMerge w:val="restart"/>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color w:val="FF0000"/>
                <w:szCs w:val="21"/>
              </w:rPr>
            </w:pP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没有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0</w:t>
            </w:r>
          </w:p>
        </w:tc>
        <w:tc>
          <w:tcPr>
            <w:tcW w:w="903" w:type="dxa"/>
            <w:vMerge w:val="continue"/>
            <w:vAlign w:val="top"/>
          </w:tcPr>
          <w:p>
            <w:pPr>
              <w:spacing w:line="360" w:lineRule="exact"/>
              <w:jc w:val="center"/>
              <w:rPr>
                <w:rFonts w:ascii="宋体" w:hAnsi="宋体"/>
                <w:color w:val="FF0000"/>
                <w:szCs w:val="21"/>
              </w:rPr>
            </w:pPr>
          </w:p>
        </w:tc>
        <w:tc>
          <w:tcPr>
            <w:tcW w:w="848" w:type="dxa"/>
            <w:vMerge w:val="continue"/>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派遣员工管理手册</w:t>
            </w: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P7*20%</w:t>
            </w:r>
          </w:p>
        </w:tc>
        <w:tc>
          <w:tcPr>
            <w:tcW w:w="903" w:type="dxa"/>
            <w:vMerge w:val="restart"/>
            <w:vAlign w:val="top"/>
          </w:tcPr>
          <w:p>
            <w:pPr>
              <w:spacing w:line="360" w:lineRule="exact"/>
              <w:jc w:val="center"/>
              <w:rPr>
                <w:rFonts w:ascii="宋体" w:hAnsi="宋体"/>
                <w:color w:val="FF0000"/>
                <w:szCs w:val="21"/>
              </w:rPr>
            </w:pPr>
          </w:p>
        </w:tc>
        <w:tc>
          <w:tcPr>
            <w:tcW w:w="848" w:type="dxa"/>
            <w:vMerge w:val="restart"/>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没有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0</w:t>
            </w:r>
          </w:p>
        </w:tc>
        <w:tc>
          <w:tcPr>
            <w:tcW w:w="903" w:type="dxa"/>
            <w:vMerge w:val="continue"/>
            <w:vAlign w:val="top"/>
          </w:tcPr>
          <w:p>
            <w:pPr>
              <w:spacing w:line="360" w:lineRule="exact"/>
              <w:jc w:val="center"/>
              <w:rPr>
                <w:rFonts w:ascii="宋体" w:hAnsi="宋体"/>
                <w:color w:val="FF0000"/>
                <w:szCs w:val="21"/>
              </w:rPr>
            </w:pPr>
          </w:p>
        </w:tc>
        <w:tc>
          <w:tcPr>
            <w:tcW w:w="848" w:type="dxa"/>
            <w:vMerge w:val="continue"/>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派遣员工招聘、培训场地</w:t>
            </w: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P7*20%</w:t>
            </w:r>
          </w:p>
        </w:tc>
        <w:tc>
          <w:tcPr>
            <w:tcW w:w="903" w:type="dxa"/>
            <w:vMerge w:val="restart"/>
            <w:vAlign w:val="top"/>
          </w:tcPr>
          <w:p>
            <w:pPr>
              <w:spacing w:line="360" w:lineRule="exact"/>
              <w:jc w:val="center"/>
              <w:rPr>
                <w:rFonts w:ascii="宋体" w:hAnsi="宋体"/>
                <w:color w:val="FF0000"/>
                <w:szCs w:val="21"/>
              </w:rPr>
            </w:pPr>
          </w:p>
        </w:tc>
        <w:tc>
          <w:tcPr>
            <w:tcW w:w="848" w:type="dxa"/>
            <w:vMerge w:val="restart"/>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color w:val="FF0000"/>
                <w:szCs w:val="21"/>
              </w:rPr>
            </w:pPr>
          </w:p>
        </w:tc>
        <w:tc>
          <w:tcPr>
            <w:tcW w:w="853" w:type="dxa"/>
            <w:vMerge w:val="continue"/>
            <w:vAlign w:val="center"/>
          </w:tcPr>
          <w:p>
            <w:pPr>
              <w:spacing w:line="360" w:lineRule="exact"/>
              <w:jc w:val="center"/>
              <w:rPr>
                <w:rFonts w:ascii="宋体" w:hAnsi="宋体"/>
                <w:color w:val="FF0000"/>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jc w:val="left"/>
              <w:rPr>
                <w:rFonts w:ascii="宋体" w:hAnsi="宋体"/>
                <w:color w:val="000000"/>
                <w:szCs w:val="21"/>
              </w:rPr>
            </w:pPr>
            <w:r>
              <w:rPr>
                <w:rFonts w:hint="eastAsia" w:ascii="宋体" w:hAnsi="宋体"/>
                <w:color w:val="000000"/>
                <w:szCs w:val="21"/>
              </w:rPr>
              <w:t>没有</w:t>
            </w:r>
          </w:p>
        </w:tc>
        <w:tc>
          <w:tcPr>
            <w:tcW w:w="907" w:type="dxa"/>
            <w:vAlign w:val="top"/>
          </w:tcPr>
          <w:p>
            <w:pPr>
              <w:spacing w:line="360" w:lineRule="exact"/>
              <w:jc w:val="center"/>
              <w:rPr>
                <w:rFonts w:ascii="宋体" w:hAnsi="宋体"/>
                <w:color w:val="FF0000"/>
                <w:szCs w:val="21"/>
              </w:rPr>
            </w:pPr>
          </w:p>
        </w:tc>
        <w:tc>
          <w:tcPr>
            <w:tcW w:w="850" w:type="dxa"/>
            <w:vAlign w:val="top"/>
          </w:tcPr>
          <w:p>
            <w:pPr>
              <w:spacing w:line="360" w:lineRule="exact"/>
              <w:jc w:val="center"/>
              <w:rPr>
                <w:rFonts w:ascii="宋体" w:hAnsi="宋体"/>
                <w:szCs w:val="21"/>
              </w:rPr>
            </w:pPr>
            <w:r>
              <w:rPr>
                <w:rFonts w:hint="eastAsia" w:ascii="宋体" w:hAnsi="宋体"/>
                <w:szCs w:val="21"/>
              </w:rPr>
              <w:t>0</w:t>
            </w:r>
          </w:p>
        </w:tc>
        <w:tc>
          <w:tcPr>
            <w:tcW w:w="903" w:type="dxa"/>
            <w:vMerge w:val="continue"/>
            <w:vAlign w:val="top"/>
          </w:tcPr>
          <w:p>
            <w:pPr>
              <w:spacing w:line="360" w:lineRule="exact"/>
              <w:jc w:val="center"/>
              <w:rPr>
                <w:rFonts w:ascii="宋体" w:hAnsi="宋体"/>
                <w:color w:val="FF0000"/>
                <w:szCs w:val="21"/>
              </w:rPr>
            </w:pPr>
          </w:p>
        </w:tc>
        <w:tc>
          <w:tcPr>
            <w:tcW w:w="848" w:type="dxa"/>
            <w:vMerge w:val="continue"/>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人事代理</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P8=100*W8</w:t>
            </w: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代理资质</w:t>
            </w:r>
          </w:p>
        </w:tc>
        <w:tc>
          <w:tcPr>
            <w:tcW w:w="1969" w:type="dxa"/>
            <w:gridSpan w:val="3"/>
            <w:vAlign w:val="top"/>
          </w:tcPr>
          <w:p>
            <w:pPr>
              <w:spacing w:line="360" w:lineRule="exact"/>
              <w:jc w:val="left"/>
              <w:rPr>
                <w:rFonts w:ascii="宋体" w:hAnsi="宋体"/>
                <w:szCs w:val="21"/>
              </w:rPr>
            </w:pPr>
            <w:r>
              <w:rPr>
                <w:rFonts w:hint="eastAsia" w:ascii="宋体" w:hAnsi="宋体"/>
                <w:szCs w:val="21"/>
              </w:rPr>
              <w:t>有</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P8*10%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没有</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0</w:t>
            </w: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代理项目</w:t>
            </w:r>
          </w:p>
        </w:tc>
        <w:tc>
          <w:tcPr>
            <w:tcW w:w="1969" w:type="dxa"/>
            <w:gridSpan w:val="3"/>
            <w:vAlign w:val="top"/>
          </w:tcPr>
          <w:p>
            <w:pPr>
              <w:spacing w:line="360" w:lineRule="exact"/>
              <w:jc w:val="left"/>
              <w:rPr>
                <w:rFonts w:ascii="宋体" w:hAnsi="宋体"/>
                <w:szCs w:val="21"/>
              </w:rPr>
            </w:pPr>
            <w:r>
              <w:rPr>
                <w:rFonts w:hint="eastAsia" w:ascii="宋体" w:hAnsi="宋体"/>
                <w:szCs w:val="21"/>
              </w:rPr>
              <w:t>户口</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P8*10%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righ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计划生育</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P8*10%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righ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代招代聘</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P8*10%</w:t>
            </w:r>
          </w:p>
        </w:tc>
        <w:tc>
          <w:tcPr>
            <w:tcW w:w="903" w:type="dxa"/>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righ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代办社会保险</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P8*10%</w:t>
            </w:r>
          </w:p>
        </w:tc>
        <w:tc>
          <w:tcPr>
            <w:tcW w:w="903" w:type="dxa"/>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righ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代办公积金</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P8*10%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righ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代发工资</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P8*10%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righ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代办员工福利</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P8*10%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right"/>
              <w:rPr>
                <w:rFonts w:ascii="宋体" w:hAnsi="宋体"/>
                <w:szCs w:val="21"/>
              </w:rPr>
            </w:pPr>
          </w:p>
        </w:tc>
        <w:tc>
          <w:tcPr>
            <w:tcW w:w="1969" w:type="dxa"/>
            <w:gridSpan w:val="3"/>
            <w:vAlign w:val="top"/>
          </w:tcPr>
          <w:p>
            <w:pPr>
              <w:spacing w:line="360" w:lineRule="exact"/>
              <w:jc w:val="left"/>
              <w:rPr>
                <w:rFonts w:ascii="宋体" w:hAnsi="宋体"/>
                <w:szCs w:val="21"/>
              </w:rPr>
            </w:pPr>
            <w:r>
              <w:rPr>
                <w:rFonts w:hint="eastAsia" w:ascii="宋体" w:hAnsi="宋体"/>
                <w:szCs w:val="21"/>
              </w:rPr>
              <w:t>用人单位委托的其他代理事项</w:t>
            </w:r>
          </w:p>
        </w:tc>
        <w:tc>
          <w:tcPr>
            <w:tcW w:w="907" w:type="dxa"/>
            <w:vAlign w:val="top"/>
          </w:tcPr>
          <w:p>
            <w:pPr>
              <w:spacing w:line="360" w:lineRule="exact"/>
              <w:jc w:val="center"/>
              <w:rPr>
                <w:rFonts w:ascii="宋体" w:hAnsi="宋体"/>
                <w:szCs w:val="21"/>
              </w:rPr>
            </w:pPr>
            <w:r>
              <w:rPr>
                <w:rFonts w:hint="eastAsia" w:ascii="宋体" w:hAnsi="宋体"/>
                <w:szCs w:val="21"/>
              </w:rPr>
              <w:t>P8*20%</w:t>
            </w:r>
          </w:p>
        </w:tc>
        <w:tc>
          <w:tcPr>
            <w:tcW w:w="850" w:type="dxa"/>
            <w:vAlign w:val="top"/>
          </w:tcPr>
          <w:p>
            <w:pPr>
              <w:spacing w:line="360" w:lineRule="exact"/>
              <w:jc w:val="center"/>
              <w:rPr>
                <w:rFonts w:ascii="宋体" w:hAnsi="宋体"/>
                <w:szCs w:val="21"/>
              </w:rPr>
            </w:pPr>
            <w:r>
              <w:rPr>
                <w:rFonts w:hint="eastAsia" w:ascii="宋体" w:hAnsi="宋体"/>
                <w:szCs w:val="21"/>
              </w:rPr>
              <w:t>每项P8*10%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职业服务</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P9=100*W9</w:t>
            </w: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就业指导</w:t>
            </w:r>
          </w:p>
        </w:tc>
        <w:tc>
          <w:tcPr>
            <w:tcW w:w="1969" w:type="dxa"/>
            <w:gridSpan w:val="3"/>
            <w:vAlign w:val="top"/>
          </w:tcPr>
          <w:p>
            <w:pPr>
              <w:spacing w:line="360" w:lineRule="exact"/>
              <w:jc w:val="left"/>
              <w:rPr>
                <w:rFonts w:ascii="宋体" w:hAnsi="宋体"/>
                <w:szCs w:val="21"/>
              </w:rPr>
            </w:pPr>
            <w:r>
              <w:rPr>
                <w:rFonts w:hint="eastAsia" w:ascii="宋体" w:hAnsi="宋体"/>
                <w:szCs w:val="21"/>
              </w:rPr>
              <w:t>自有或聘用就业指导师1人</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P9*10%</w:t>
            </w:r>
          </w:p>
        </w:tc>
        <w:tc>
          <w:tcPr>
            <w:tcW w:w="903" w:type="dxa"/>
            <w:vMerge w:val="restart"/>
            <w:vAlign w:val="top"/>
          </w:tcPr>
          <w:p>
            <w:pPr>
              <w:spacing w:line="360" w:lineRule="exact"/>
              <w:jc w:val="center"/>
              <w:rPr>
                <w:rFonts w:ascii="宋体" w:hAnsi="宋体"/>
                <w:color w:val="FF0000"/>
                <w:szCs w:val="21"/>
              </w:rPr>
            </w:pPr>
          </w:p>
        </w:tc>
        <w:tc>
          <w:tcPr>
            <w:tcW w:w="848" w:type="dxa"/>
            <w:vMerge w:val="restart"/>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ind w:left="72"/>
              <w:jc w:val="left"/>
              <w:rPr>
                <w:rFonts w:ascii="宋体" w:hAnsi="宋体"/>
                <w:szCs w:val="21"/>
              </w:rPr>
            </w:pPr>
            <w:r>
              <w:rPr>
                <w:rFonts w:hint="eastAsia" w:ascii="宋体" w:hAnsi="宋体"/>
                <w:szCs w:val="21"/>
              </w:rPr>
              <w:t>每增加1人加1%分</w:t>
            </w:r>
          </w:p>
        </w:tc>
        <w:tc>
          <w:tcPr>
            <w:tcW w:w="907" w:type="dxa"/>
            <w:vAlign w:val="top"/>
          </w:tcPr>
          <w:p>
            <w:pPr>
              <w:spacing w:line="360" w:lineRule="exact"/>
              <w:jc w:val="center"/>
              <w:rPr>
                <w:rFonts w:ascii="宋体" w:hAnsi="宋体"/>
                <w:szCs w:val="21"/>
              </w:rPr>
            </w:pPr>
            <w:r>
              <w:rPr>
                <w:rFonts w:hint="eastAsia" w:ascii="宋体" w:hAnsi="宋体"/>
                <w:szCs w:val="21"/>
              </w:rPr>
              <w:t>P9*15%</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color w:val="FF0000"/>
                <w:szCs w:val="21"/>
              </w:rPr>
            </w:pPr>
          </w:p>
        </w:tc>
        <w:tc>
          <w:tcPr>
            <w:tcW w:w="848" w:type="dxa"/>
            <w:vMerge w:val="continue"/>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ind w:left="57"/>
              <w:jc w:val="left"/>
              <w:rPr>
                <w:rFonts w:ascii="宋体" w:hAnsi="宋体"/>
                <w:szCs w:val="21"/>
              </w:rPr>
            </w:pPr>
            <w:r>
              <w:rPr>
                <w:rFonts w:hint="eastAsia" w:ascii="宋体" w:hAnsi="宋体"/>
                <w:szCs w:val="21"/>
              </w:rPr>
              <w:t>职业规划</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P9*10%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ind w:left="57"/>
              <w:jc w:val="left"/>
              <w:rPr>
                <w:rFonts w:ascii="宋体" w:hAnsi="宋体"/>
                <w:szCs w:val="21"/>
              </w:rPr>
            </w:pPr>
            <w:r>
              <w:rPr>
                <w:rFonts w:hint="eastAsia" w:ascii="宋体" w:hAnsi="宋体"/>
                <w:szCs w:val="21"/>
              </w:rPr>
              <w:t>职业培训</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P9*10%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创业指导</w:t>
            </w:r>
          </w:p>
        </w:tc>
        <w:tc>
          <w:tcPr>
            <w:tcW w:w="1969" w:type="dxa"/>
            <w:gridSpan w:val="3"/>
            <w:vAlign w:val="top"/>
          </w:tcPr>
          <w:p>
            <w:pPr>
              <w:spacing w:line="360" w:lineRule="exact"/>
              <w:ind w:left="57"/>
              <w:jc w:val="left"/>
              <w:rPr>
                <w:rFonts w:ascii="宋体" w:hAnsi="宋体"/>
                <w:szCs w:val="21"/>
              </w:rPr>
            </w:pPr>
            <w:r>
              <w:rPr>
                <w:rFonts w:hint="eastAsia" w:ascii="宋体" w:hAnsi="宋体"/>
                <w:szCs w:val="21"/>
              </w:rPr>
              <w:t>自有或聘用创业指导师1人</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P9*10%</w:t>
            </w:r>
          </w:p>
        </w:tc>
        <w:tc>
          <w:tcPr>
            <w:tcW w:w="903" w:type="dxa"/>
            <w:vMerge w:val="restart"/>
            <w:vAlign w:val="top"/>
          </w:tcPr>
          <w:p>
            <w:pPr>
              <w:spacing w:line="360" w:lineRule="exact"/>
              <w:jc w:val="center"/>
              <w:rPr>
                <w:rFonts w:ascii="宋体" w:hAnsi="宋体"/>
                <w:color w:val="FF0000"/>
                <w:szCs w:val="21"/>
              </w:rPr>
            </w:pPr>
          </w:p>
        </w:tc>
        <w:tc>
          <w:tcPr>
            <w:tcW w:w="848" w:type="dxa"/>
            <w:vMerge w:val="restart"/>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ind w:left="72"/>
              <w:jc w:val="left"/>
              <w:rPr>
                <w:rFonts w:ascii="宋体" w:hAnsi="宋体"/>
                <w:szCs w:val="21"/>
              </w:rPr>
            </w:pPr>
            <w:r>
              <w:rPr>
                <w:rFonts w:hint="eastAsia" w:ascii="宋体" w:hAnsi="宋体"/>
                <w:szCs w:val="21"/>
              </w:rPr>
              <w:t>每增加1人加1%分</w:t>
            </w:r>
          </w:p>
        </w:tc>
        <w:tc>
          <w:tcPr>
            <w:tcW w:w="907" w:type="dxa"/>
            <w:vAlign w:val="top"/>
          </w:tcPr>
          <w:p>
            <w:pPr>
              <w:spacing w:line="360" w:lineRule="exact"/>
              <w:jc w:val="center"/>
              <w:rPr>
                <w:rFonts w:ascii="宋体" w:hAnsi="宋体"/>
                <w:szCs w:val="21"/>
              </w:rPr>
            </w:pPr>
            <w:r>
              <w:rPr>
                <w:rFonts w:hint="eastAsia" w:ascii="宋体" w:hAnsi="宋体"/>
                <w:szCs w:val="21"/>
              </w:rPr>
              <w:t>P9*15%</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color w:val="FF0000"/>
                <w:szCs w:val="21"/>
              </w:rPr>
            </w:pPr>
          </w:p>
        </w:tc>
        <w:tc>
          <w:tcPr>
            <w:tcW w:w="848" w:type="dxa"/>
            <w:vMerge w:val="continue"/>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ind w:left="72"/>
              <w:jc w:val="left"/>
              <w:rPr>
                <w:rFonts w:ascii="宋体" w:hAnsi="宋体"/>
                <w:szCs w:val="21"/>
              </w:rPr>
            </w:pPr>
            <w:r>
              <w:rPr>
                <w:rFonts w:hint="eastAsia" w:ascii="宋体" w:hAnsi="宋体"/>
                <w:szCs w:val="21"/>
              </w:rPr>
              <w:t>创业培训</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P9*10%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center"/>
          </w:tcPr>
          <w:p>
            <w:pPr>
              <w:spacing w:line="360" w:lineRule="exact"/>
              <w:jc w:val="center"/>
              <w:rPr>
                <w:rFonts w:ascii="宋体" w:hAnsi="宋体"/>
                <w:szCs w:val="21"/>
              </w:rPr>
            </w:pPr>
          </w:p>
        </w:tc>
        <w:tc>
          <w:tcPr>
            <w:tcW w:w="1969" w:type="dxa"/>
            <w:gridSpan w:val="3"/>
            <w:vAlign w:val="top"/>
          </w:tcPr>
          <w:p>
            <w:pPr>
              <w:spacing w:line="360" w:lineRule="exact"/>
              <w:ind w:left="72"/>
              <w:jc w:val="left"/>
              <w:rPr>
                <w:rFonts w:ascii="宋体" w:hAnsi="宋体"/>
                <w:szCs w:val="21"/>
              </w:rPr>
            </w:pPr>
            <w:r>
              <w:rPr>
                <w:rFonts w:hint="eastAsia" w:ascii="宋体" w:hAnsi="宋体"/>
                <w:szCs w:val="21"/>
              </w:rPr>
              <w:t>创业帮扶</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P9*10%</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center"/>
          </w:tcPr>
          <w:p>
            <w:pPr>
              <w:spacing w:line="360" w:lineRule="exact"/>
              <w:jc w:val="center"/>
              <w:rPr>
                <w:rFonts w:ascii="宋体" w:hAnsi="宋体"/>
                <w:szCs w:val="21"/>
              </w:rPr>
            </w:pPr>
            <w:r>
              <w:rPr>
                <w:rFonts w:hint="eastAsia" w:ascii="宋体" w:hAnsi="宋体"/>
                <w:szCs w:val="21"/>
              </w:rPr>
              <w:t>职业介绍</w:t>
            </w: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求职登记</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P9*5%</w:t>
            </w:r>
          </w:p>
        </w:tc>
        <w:tc>
          <w:tcPr>
            <w:tcW w:w="903" w:type="dxa"/>
            <w:vMerge w:val="restart"/>
            <w:vAlign w:val="top"/>
          </w:tcPr>
          <w:p>
            <w:pPr>
              <w:spacing w:line="360" w:lineRule="exact"/>
              <w:jc w:val="center"/>
              <w:rPr>
                <w:rFonts w:ascii="宋体" w:hAnsi="宋体"/>
                <w:color w:val="FF0000"/>
                <w:szCs w:val="21"/>
              </w:rPr>
            </w:pPr>
          </w:p>
        </w:tc>
        <w:tc>
          <w:tcPr>
            <w:tcW w:w="848" w:type="dxa"/>
            <w:vMerge w:val="restart"/>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用人推荐</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P9*5%</w:t>
            </w:r>
          </w:p>
        </w:tc>
        <w:tc>
          <w:tcPr>
            <w:tcW w:w="903" w:type="dxa"/>
            <w:vMerge w:val="continue"/>
            <w:vAlign w:val="top"/>
          </w:tcPr>
          <w:p>
            <w:pPr>
              <w:spacing w:line="360" w:lineRule="exact"/>
              <w:jc w:val="center"/>
              <w:rPr>
                <w:rFonts w:ascii="宋体" w:hAnsi="宋体"/>
                <w:color w:val="FF0000"/>
                <w:szCs w:val="21"/>
              </w:rPr>
            </w:pPr>
          </w:p>
        </w:tc>
        <w:tc>
          <w:tcPr>
            <w:tcW w:w="848" w:type="dxa"/>
            <w:vMerge w:val="continue"/>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restart"/>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信息软件</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P10=100*w10</w:t>
            </w:r>
          </w:p>
        </w:tc>
        <w:tc>
          <w:tcPr>
            <w:tcW w:w="1399" w:type="dxa"/>
            <w:gridSpan w:val="4"/>
            <w:vMerge w:val="restart"/>
            <w:vAlign w:val="top"/>
          </w:tcPr>
          <w:p>
            <w:pPr>
              <w:pStyle w:val="2"/>
              <w:widowControl/>
              <w:shd w:val="clear" w:color="auto" w:fill="FFFFFF"/>
              <w:spacing w:beforeAutospacing="0" w:afterAutospacing="0" w:line="360" w:lineRule="atLeast"/>
              <w:rPr>
                <w:rFonts w:hint="default"/>
                <w:b w:val="0"/>
                <w:kern w:val="2"/>
                <w:sz w:val="21"/>
                <w:szCs w:val="21"/>
              </w:rPr>
            </w:pPr>
            <w:r>
              <w:rPr>
                <w:b w:val="0"/>
                <w:kern w:val="2"/>
                <w:sz w:val="21"/>
                <w:szCs w:val="21"/>
              </w:rPr>
              <w:t>软件功能</w:t>
            </w:r>
          </w:p>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人事管理</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组织架构</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合同管理</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薪酬管理</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社保管理</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绩效管理</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招聘培训</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报表中心</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预警功能</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应用扩展</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与其他软件可集成性</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数据库与其他软件可兼容性</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top"/>
          </w:tcPr>
          <w:p>
            <w:pPr>
              <w:spacing w:line="360" w:lineRule="exact"/>
              <w:jc w:val="left"/>
              <w:rPr>
                <w:rFonts w:ascii="宋体" w:hAnsi="宋体"/>
                <w:szCs w:val="21"/>
              </w:rPr>
            </w:pPr>
            <w:r>
              <w:rPr>
                <w:rFonts w:hint="eastAsia" w:ascii="宋体" w:hAnsi="宋体"/>
                <w:szCs w:val="21"/>
              </w:rPr>
              <w:t>软件安全</w:t>
            </w: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安全授权方式</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权限控制机制</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Arial" w:hAnsi="Arial" w:cs="Arial"/>
                <w:color w:val="333333"/>
                <w:szCs w:val="21"/>
                <w:shd w:val="clear" w:color="auto" w:fill="FFFFFF"/>
              </w:rPr>
              <w:t>提供数据应急方案</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Arial" w:hAnsi="Arial" w:cs="Arial"/>
                <w:color w:val="333333"/>
                <w:szCs w:val="21"/>
                <w:shd w:val="clear" w:color="auto" w:fill="FFFFFF"/>
              </w:rPr>
              <w:t>数据安全备份和恢复策略</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top"/>
          </w:tcPr>
          <w:p>
            <w:pPr>
              <w:spacing w:line="360" w:lineRule="exact"/>
              <w:jc w:val="left"/>
              <w:rPr>
                <w:rFonts w:ascii="宋体" w:hAnsi="宋体"/>
                <w:szCs w:val="21"/>
              </w:rPr>
            </w:pPr>
            <w:r>
              <w:rPr>
                <w:rFonts w:hint="eastAsia" w:ascii="宋体" w:hAnsi="宋体"/>
                <w:szCs w:val="21"/>
              </w:rPr>
              <w:t>研发及维护</w:t>
            </w: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10人以上研发团队</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宋体" w:hAnsi="宋体"/>
                <w:szCs w:val="21"/>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5人以上维护团队</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restart"/>
            <w:vAlign w:val="top"/>
          </w:tcPr>
          <w:p>
            <w:pPr>
              <w:spacing w:line="360" w:lineRule="exact"/>
              <w:jc w:val="left"/>
              <w:rPr>
                <w:rFonts w:ascii="宋体" w:hAnsi="宋体"/>
                <w:szCs w:val="21"/>
              </w:rPr>
            </w:pPr>
            <w:r>
              <w:rPr>
                <w:rFonts w:hint="eastAsia" w:ascii="Arial" w:hAnsi="Arial" w:cs="Arial"/>
                <w:color w:val="333333"/>
                <w:szCs w:val="21"/>
                <w:shd w:val="clear" w:color="auto" w:fill="FFFFFF"/>
              </w:rPr>
              <w:t>软件应用性</w:t>
            </w: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仅限Pc端</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399" w:type="dxa"/>
            <w:gridSpan w:val="4"/>
            <w:vMerge w:val="continue"/>
            <w:vAlign w:val="top"/>
          </w:tcPr>
          <w:p>
            <w:pPr>
              <w:spacing w:line="360" w:lineRule="exact"/>
              <w:jc w:val="left"/>
              <w:rPr>
                <w:rFonts w:ascii="Arial" w:hAnsi="Arial" w:cs="Arial"/>
                <w:color w:val="333333"/>
                <w:szCs w:val="21"/>
                <w:shd w:val="clear" w:color="auto" w:fill="FFFFFF"/>
              </w:rPr>
            </w:pPr>
          </w:p>
        </w:tc>
        <w:tc>
          <w:tcPr>
            <w:tcW w:w="1969" w:type="dxa"/>
            <w:gridSpan w:val="3"/>
            <w:vAlign w:val="top"/>
          </w:tcPr>
          <w:p>
            <w:pPr>
              <w:spacing w:line="360" w:lineRule="exact"/>
              <w:ind w:left="162"/>
              <w:jc w:val="left"/>
              <w:rPr>
                <w:rFonts w:ascii="宋体" w:hAnsi="宋体"/>
                <w:szCs w:val="21"/>
              </w:rPr>
            </w:pPr>
            <w:r>
              <w:rPr>
                <w:rFonts w:hint="eastAsia" w:ascii="宋体" w:hAnsi="宋体"/>
                <w:szCs w:val="21"/>
              </w:rPr>
              <w:t>有移动端APP或小程序</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P10*5%</w:t>
            </w:r>
          </w:p>
        </w:tc>
        <w:tc>
          <w:tcPr>
            <w:tcW w:w="903" w:type="dxa"/>
            <w:vAlign w:val="top"/>
          </w:tcPr>
          <w:p>
            <w:pPr>
              <w:spacing w:line="360" w:lineRule="exact"/>
              <w:jc w:val="center"/>
              <w:rPr>
                <w:rFonts w:ascii="宋体" w:hAnsi="宋体"/>
                <w:color w:val="FF0000"/>
                <w:szCs w:val="21"/>
              </w:rPr>
            </w:pPr>
          </w:p>
        </w:tc>
        <w:tc>
          <w:tcPr>
            <w:tcW w:w="848" w:type="dxa"/>
            <w:vAlign w:val="top"/>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restart"/>
            <w:vAlign w:val="center"/>
          </w:tcPr>
          <w:p>
            <w:pPr>
              <w:spacing w:line="360" w:lineRule="exact"/>
              <w:jc w:val="center"/>
              <w:rPr>
                <w:rFonts w:ascii="宋体" w:hAnsi="宋体"/>
                <w:b/>
                <w:bCs/>
                <w:szCs w:val="21"/>
              </w:rPr>
            </w:pPr>
            <w:r>
              <w:rPr>
                <w:rFonts w:hint="eastAsia" w:ascii="宋体" w:hAnsi="宋体"/>
                <w:b/>
                <w:bCs/>
                <w:szCs w:val="21"/>
              </w:rPr>
              <w:t>四、服务规模</w:t>
            </w:r>
          </w:p>
          <w:p>
            <w:pPr>
              <w:spacing w:line="360" w:lineRule="exact"/>
              <w:jc w:val="center"/>
              <w:rPr>
                <w:rFonts w:ascii="宋体" w:hAnsi="宋体"/>
                <w:b/>
                <w:bCs/>
                <w:szCs w:val="21"/>
              </w:rPr>
            </w:pPr>
            <w:r>
              <w:rPr>
                <w:rFonts w:hint="eastAsia" w:ascii="宋体" w:hAnsi="宋体"/>
                <w:b/>
                <w:bCs/>
                <w:szCs w:val="21"/>
              </w:rPr>
              <w:t>100分</w:t>
            </w:r>
          </w:p>
        </w:tc>
        <w:tc>
          <w:tcPr>
            <w:tcW w:w="1803" w:type="dxa"/>
            <w:vMerge w:val="restart"/>
            <w:vAlign w:val="center"/>
          </w:tcPr>
          <w:p>
            <w:pPr>
              <w:spacing w:line="360" w:lineRule="exact"/>
              <w:jc w:val="center"/>
              <w:rPr>
                <w:rFonts w:ascii="宋体" w:hAnsi="宋体"/>
                <w:szCs w:val="21"/>
              </w:rPr>
            </w:pPr>
            <w:r>
              <w:rPr>
                <w:rFonts w:hint="eastAsia" w:ascii="宋体" w:hAnsi="宋体"/>
                <w:b/>
                <w:bCs/>
                <w:szCs w:val="21"/>
              </w:rPr>
              <w:t>服务项目</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10</w:t>
            </w:r>
          </w:p>
        </w:tc>
        <w:tc>
          <w:tcPr>
            <w:tcW w:w="3368" w:type="dxa"/>
            <w:gridSpan w:val="7"/>
            <w:vAlign w:val="top"/>
          </w:tcPr>
          <w:p>
            <w:pPr>
              <w:spacing w:line="360" w:lineRule="exact"/>
              <w:jc w:val="left"/>
              <w:rPr>
                <w:rFonts w:ascii="宋体" w:hAnsi="宋体"/>
                <w:szCs w:val="21"/>
              </w:rPr>
            </w:pPr>
            <w:r>
              <w:rPr>
                <w:rFonts w:hint="eastAsia" w:ascii="宋体" w:hAnsi="宋体"/>
                <w:szCs w:val="21"/>
              </w:rPr>
              <w:t>仅开展1个服务业态</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w:t>
            </w:r>
          </w:p>
        </w:tc>
        <w:tc>
          <w:tcPr>
            <w:tcW w:w="903" w:type="dxa"/>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每增加1个服务业态加1分</w:t>
            </w:r>
          </w:p>
        </w:tc>
        <w:tc>
          <w:tcPr>
            <w:tcW w:w="907" w:type="dxa"/>
            <w:vAlign w:val="top"/>
          </w:tcPr>
          <w:p>
            <w:pPr>
              <w:spacing w:line="360" w:lineRule="exact"/>
              <w:jc w:val="center"/>
              <w:rPr>
                <w:rFonts w:ascii="宋体" w:hAnsi="宋体"/>
                <w:szCs w:val="21"/>
              </w:rPr>
            </w:pPr>
            <w:r>
              <w:rPr>
                <w:rFonts w:hint="eastAsia" w:ascii="宋体" w:hAnsi="宋体"/>
                <w:szCs w:val="21"/>
              </w:rPr>
              <w:t>9</w:t>
            </w:r>
          </w:p>
        </w:tc>
        <w:tc>
          <w:tcPr>
            <w:tcW w:w="850" w:type="dxa"/>
            <w:vAlign w:val="top"/>
          </w:tcPr>
          <w:p>
            <w:pPr>
              <w:spacing w:line="360" w:lineRule="exact"/>
              <w:jc w:val="center"/>
              <w:rPr>
                <w:rFonts w:ascii="宋体" w:hAnsi="宋体"/>
                <w:szCs w:val="21"/>
              </w:rPr>
            </w:pPr>
          </w:p>
        </w:tc>
        <w:tc>
          <w:tcPr>
            <w:tcW w:w="903" w:type="dxa"/>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年度业务总收入</w:t>
            </w:r>
          </w:p>
          <w:p>
            <w:pPr>
              <w:spacing w:line="360" w:lineRule="exact"/>
              <w:jc w:val="center"/>
              <w:rPr>
                <w:rFonts w:ascii="宋体" w:hAnsi="宋体"/>
                <w:szCs w:val="21"/>
              </w:rPr>
            </w:pPr>
            <w:r>
              <w:rPr>
                <w:rFonts w:hint="eastAsia" w:ascii="宋体" w:hAnsi="宋体"/>
                <w:szCs w:val="21"/>
              </w:rPr>
              <w:t>（不包括代收代支费用）</w:t>
            </w:r>
          </w:p>
          <w:p>
            <w:pPr>
              <w:spacing w:line="360" w:lineRule="exact"/>
              <w:jc w:val="center"/>
              <w:rPr>
                <w:rFonts w:ascii="宋体" w:hAnsi="宋体"/>
                <w:szCs w:val="21"/>
              </w:rPr>
            </w:pPr>
          </w:p>
        </w:tc>
        <w:tc>
          <w:tcPr>
            <w:tcW w:w="853" w:type="dxa"/>
            <w:vMerge w:val="restart"/>
            <w:vAlign w:val="center"/>
          </w:tcPr>
          <w:p>
            <w:pPr>
              <w:spacing w:line="360" w:lineRule="exact"/>
              <w:jc w:val="center"/>
              <w:rPr>
                <w:rFonts w:ascii="宋体" w:hAnsi="宋体"/>
                <w:szCs w:val="21"/>
              </w:rPr>
            </w:pPr>
            <w:r>
              <w:rPr>
                <w:rFonts w:hint="eastAsia" w:ascii="宋体" w:hAnsi="宋体"/>
                <w:szCs w:val="21"/>
              </w:rPr>
              <w:t>50</w:t>
            </w:r>
          </w:p>
        </w:tc>
        <w:tc>
          <w:tcPr>
            <w:tcW w:w="3368" w:type="dxa"/>
            <w:gridSpan w:val="7"/>
            <w:vAlign w:val="top"/>
          </w:tcPr>
          <w:p>
            <w:pPr>
              <w:spacing w:line="360" w:lineRule="exact"/>
              <w:jc w:val="left"/>
              <w:rPr>
                <w:rFonts w:ascii="宋体" w:hAnsi="宋体"/>
                <w:szCs w:val="21"/>
              </w:rPr>
            </w:pPr>
            <w:r>
              <w:rPr>
                <w:rFonts w:hint="eastAsia" w:ascii="宋体" w:hAnsi="宋体"/>
                <w:szCs w:val="21"/>
              </w:rPr>
              <w:t>年度业务总收入1000万元以内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10</w:t>
            </w:r>
          </w:p>
        </w:tc>
        <w:tc>
          <w:tcPr>
            <w:tcW w:w="903" w:type="dxa"/>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年度业务总收入1000万元以上每增加500万元加2分</w:t>
            </w:r>
          </w:p>
        </w:tc>
        <w:tc>
          <w:tcPr>
            <w:tcW w:w="907" w:type="dxa"/>
            <w:vAlign w:val="top"/>
          </w:tcPr>
          <w:p>
            <w:pPr>
              <w:spacing w:line="360" w:lineRule="exact"/>
              <w:jc w:val="center"/>
              <w:rPr>
                <w:rFonts w:ascii="宋体" w:hAnsi="宋体"/>
                <w:szCs w:val="21"/>
              </w:rPr>
            </w:pPr>
            <w:r>
              <w:rPr>
                <w:rFonts w:hint="eastAsia" w:ascii="宋体" w:hAnsi="宋体"/>
                <w:szCs w:val="21"/>
              </w:rPr>
              <w:t>40</w:t>
            </w:r>
          </w:p>
        </w:tc>
        <w:tc>
          <w:tcPr>
            <w:tcW w:w="850" w:type="dxa"/>
            <w:vAlign w:val="top"/>
          </w:tcPr>
          <w:p>
            <w:pPr>
              <w:spacing w:line="360" w:lineRule="exact"/>
              <w:jc w:val="center"/>
              <w:rPr>
                <w:rFonts w:ascii="宋体" w:hAnsi="宋体"/>
                <w:szCs w:val="21"/>
              </w:rPr>
            </w:pPr>
          </w:p>
        </w:tc>
        <w:tc>
          <w:tcPr>
            <w:tcW w:w="903" w:type="dxa"/>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主营业务</w:t>
            </w:r>
          </w:p>
          <w:p>
            <w:pPr>
              <w:spacing w:line="360" w:lineRule="exact"/>
              <w:jc w:val="center"/>
              <w:rPr>
                <w:rFonts w:ascii="宋体" w:hAnsi="宋体"/>
                <w:b/>
                <w:szCs w:val="21"/>
              </w:rPr>
            </w:pPr>
            <w:r>
              <w:rPr>
                <w:rFonts w:hint="eastAsia" w:ascii="宋体" w:hAnsi="宋体"/>
                <w:b/>
                <w:szCs w:val="21"/>
              </w:rPr>
              <w:t>在总收入中占比</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hAnsi="宋体"/>
                <w:szCs w:val="21"/>
              </w:rPr>
              <w:t>达到60%</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每增加20%加5分</w:t>
            </w:r>
          </w:p>
        </w:tc>
        <w:tc>
          <w:tcPr>
            <w:tcW w:w="907" w:type="dxa"/>
            <w:vAlign w:val="top"/>
          </w:tcPr>
          <w:p>
            <w:pPr>
              <w:spacing w:line="360" w:lineRule="exact"/>
              <w:jc w:val="center"/>
              <w:rPr>
                <w:rFonts w:ascii="宋体" w:hAnsi="宋体"/>
                <w:szCs w:val="21"/>
              </w:rPr>
            </w:pPr>
            <w:r>
              <w:rPr>
                <w:rFonts w:hint="eastAsia" w:ascii="宋体" w:hAnsi="宋体"/>
                <w:szCs w:val="21"/>
              </w:rPr>
              <w:t>10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高端服务项目</w:t>
            </w:r>
          </w:p>
          <w:p>
            <w:pPr>
              <w:spacing w:line="360" w:lineRule="exact"/>
              <w:jc w:val="center"/>
              <w:rPr>
                <w:rFonts w:ascii="宋体" w:hAnsi="宋体"/>
                <w:b/>
                <w:szCs w:val="21"/>
              </w:rPr>
            </w:pPr>
            <w:r>
              <w:rPr>
                <w:rFonts w:hint="eastAsia" w:ascii="宋体" w:hAnsi="宋体"/>
                <w:b/>
                <w:szCs w:val="21"/>
              </w:rPr>
              <w:t>在总收入中占比</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hAnsi="宋体"/>
                <w:szCs w:val="21"/>
              </w:rPr>
              <w:t>达到50%</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10</w:t>
            </w:r>
          </w:p>
        </w:tc>
        <w:tc>
          <w:tcPr>
            <w:tcW w:w="903" w:type="dxa"/>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每增加10%加2分</w:t>
            </w:r>
          </w:p>
        </w:tc>
        <w:tc>
          <w:tcPr>
            <w:tcW w:w="907" w:type="dxa"/>
            <w:vAlign w:val="top"/>
          </w:tcPr>
          <w:p>
            <w:pPr>
              <w:spacing w:line="360" w:lineRule="exact"/>
              <w:jc w:val="center"/>
              <w:rPr>
                <w:rFonts w:ascii="宋体" w:hAnsi="宋体"/>
                <w:szCs w:val="21"/>
              </w:rPr>
            </w:pPr>
            <w:r>
              <w:rPr>
                <w:rFonts w:hint="eastAsia" w:ascii="宋体" w:hAnsi="宋体"/>
                <w:szCs w:val="21"/>
              </w:rPr>
              <w:t>10</w:t>
            </w:r>
          </w:p>
        </w:tc>
        <w:tc>
          <w:tcPr>
            <w:tcW w:w="850" w:type="dxa"/>
            <w:vAlign w:val="top"/>
          </w:tcPr>
          <w:p>
            <w:pPr>
              <w:spacing w:line="360" w:lineRule="exact"/>
              <w:jc w:val="center"/>
              <w:rPr>
                <w:rFonts w:ascii="宋体" w:hAnsi="宋体"/>
                <w:szCs w:val="21"/>
              </w:rPr>
            </w:pPr>
          </w:p>
        </w:tc>
        <w:tc>
          <w:tcPr>
            <w:tcW w:w="903" w:type="dxa"/>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restart"/>
            <w:vAlign w:val="center"/>
          </w:tcPr>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r>
              <w:rPr>
                <w:rFonts w:hint="eastAsia" w:ascii="宋体" w:hAnsi="宋体"/>
                <w:b/>
                <w:bCs/>
                <w:szCs w:val="21"/>
              </w:rPr>
              <w:t>五、服务绩效300分</w:t>
            </w: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color w:val="000000"/>
                <w:szCs w:val="21"/>
              </w:rPr>
              <w:t>人才寻访</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F1=300*W1</w:t>
            </w: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年成功寻访人数</w:t>
            </w: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达到5人</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F1*5%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5人以上每增加5人加F1*1%分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F1*20%</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top"/>
          </w:tcPr>
          <w:p>
            <w:pPr>
              <w:spacing w:line="360" w:lineRule="exact"/>
              <w:jc w:val="left"/>
              <w:rPr>
                <w:rFonts w:ascii="宋体" w:hAnsi="宋体" w:cs="宋体"/>
                <w:szCs w:val="21"/>
                <w:lang w:val="zh-CN"/>
              </w:rPr>
            </w:pPr>
            <w:r>
              <w:rPr>
                <w:rFonts w:hint="eastAsia" w:ascii="宋体" w:hAnsi="宋体" w:cs="宋体"/>
                <w:szCs w:val="21"/>
                <w:lang w:val="zh-CN"/>
              </w:rPr>
              <w:t>年完成项目</w:t>
            </w:r>
          </w:p>
          <w:p>
            <w:pPr>
              <w:spacing w:line="360" w:lineRule="exact"/>
              <w:jc w:val="left"/>
              <w:rPr>
                <w:rFonts w:ascii="宋体" w:hAnsi="宋体" w:cs="宋体"/>
                <w:szCs w:val="21"/>
                <w:lang w:val="zh-CN"/>
              </w:rPr>
            </w:pPr>
            <w:r>
              <w:rPr>
                <w:rFonts w:hint="eastAsia" w:ascii="宋体" w:hAnsi="宋体" w:cs="宋体"/>
                <w:szCs w:val="21"/>
                <w:lang w:val="zh-CN"/>
              </w:rPr>
              <w:t>（某档次项目数超过最高计分部分及高于200万元收入项目按最高档次折算加分至本项满分F1*50%止）</w:t>
            </w: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20万元内收入项目每个F1*1%</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F1*5%</w:t>
            </w:r>
          </w:p>
        </w:tc>
        <w:tc>
          <w:tcPr>
            <w:tcW w:w="850" w:type="dxa"/>
            <w:vAlign w:val="top"/>
          </w:tcPr>
          <w:p>
            <w:pPr>
              <w:spacing w:line="360" w:lineRule="exact"/>
              <w:jc w:val="center"/>
              <w:rPr>
                <w:rFonts w:ascii="宋体" w:hAnsi="宋体"/>
                <w:kern w:val="0"/>
                <w:szCs w:val="21"/>
                <w:lang w:val="zh-CN"/>
              </w:rPr>
            </w:pP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20万元以上50万元内收入项目每个F1*2%</w:t>
            </w:r>
          </w:p>
        </w:tc>
        <w:tc>
          <w:tcPr>
            <w:tcW w:w="907" w:type="dxa"/>
            <w:vAlign w:val="top"/>
          </w:tcPr>
          <w:p>
            <w:pPr>
              <w:spacing w:line="360" w:lineRule="exact"/>
              <w:jc w:val="center"/>
              <w:rPr>
                <w:rFonts w:ascii="宋体" w:hAnsi="宋体"/>
                <w:kern w:val="0"/>
                <w:szCs w:val="21"/>
              </w:rPr>
            </w:pPr>
            <w:r>
              <w:rPr>
                <w:rFonts w:hint="eastAsia" w:ascii="宋体" w:hAnsi="宋体"/>
                <w:kern w:val="0"/>
                <w:szCs w:val="21"/>
              </w:rPr>
              <w:t>F1*10%</w:t>
            </w:r>
          </w:p>
        </w:tc>
        <w:tc>
          <w:tcPr>
            <w:tcW w:w="850" w:type="dxa"/>
            <w:vAlign w:val="top"/>
          </w:tcPr>
          <w:p>
            <w:pPr>
              <w:spacing w:line="360" w:lineRule="exact"/>
              <w:jc w:val="center"/>
              <w:rPr>
                <w:rFonts w:ascii="宋体" w:hAnsi="宋体"/>
                <w:kern w:val="0"/>
                <w:szCs w:val="21"/>
                <w:lang w:val="zh-CN"/>
              </w:rPr>
            </w:pP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50万元以上100万元内收入项目每个F1*3%</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F1*15%</w:t>
            </w:r>
          </w:p>
        </w:tc>
        <w:tc>
          <w:tcPr>
            <w:tcW w:w="850" w:type="dxa"/>
            <w:vAlign w:val="top"/>
          </w:tcPr>
          <w:p>
            <w:pPr>
              <w:spacing w:line="360" w:lineRule="exact"/>
              <w:jc w:val="center"/>
              <w:rPr>
                <w:rFonts w:ascii="宋体" w:hAnsi="宋体"/>
                <w:kern w:val="0"/>
                <w:szCs w:val="21"/>
                <w:lang w:val="zh-CN"/>
              </w:rPr>
            </w:pP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100万元以上200万元内收入项目每个F1*4%</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F1*20%</w:t>
            </w:r>
          </w:p>
        </w:tc>
        <w:tc>
          <w:tcPr>
            <w:tcW w:w="850" w:type="dxa"/>
            <w:vAlign w:val="top"/>
          </w:tcPr>
          <w:p>
            <w:pPr>
              <w:spacing w:line="360" w:lineRule="exact"/>
              <w:jc w:val="center"/>
              <w:rPr>
                <w:rFonts w:ascii="宋体" w:hAnsi="宋体"/>
                <w:kern w:val="0"/>
                <w:szCs w:val="21"/>
                <w:lang w:val="zh-CN"/>
              </w:rPr>
            </w:pP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高级人才数据库</w:t>
            </w: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人才达到2000人</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F1*1%</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每增加1000人加F1*0.5%分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F1*9%</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客户数据库</w:t>
            </w: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客户达到50户</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F1*1%</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每增加50户加F1*0.5%分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F1*9%</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行业信息库</w:t>
            </w: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信息达到100条</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F1*1%</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olor w:val="000000"/>
                <w:szCs w:val="21"/>
              </w:rPr>
            </w:pPr>
            <w:r>
              <w:rPr>
                <w:rFonts w:hint="eastAsia" w:ascii="宋体" w:hAnsi="宋体"/>
                <w:color w:val="000000"/>
                <w:szCs w:val="21"/>
              </w:rPr>
              <w:t>每增加100条加</w:t>
            </w:r>
            <w:r>
              <w:rPr>
                <w:rFonts w:hint="eastAsia" w:ascii="宋体" w:hAnsi="宋体"/>
                <w:kern w:val="0"/>
                <w:szCs w:val="21"/>
                <w:lang w:val="zh-CN"/>
              </w:rPr>
              <w:t>F1*1%</w:t>
            </w:r>
            <w:r>
              <w:rPr>
                <w:rFonts w:hint="eastAsia" w:ascii="宋体" w:hAnsi="宋体"/>
                <w:color w:val="000000"/>
                <w:szCs w:val="21"/>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F1*4%</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color w:val="00B0F0"/>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人才测评</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F2=300*W2</w:t>
            </w: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测评项目</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olor w:val="000000"/>
                <w:szCs w:val="21"/>
              </w:rPr>
              <w:t>年完成测评项目5个</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kern w:val="0"/>
                <w:szCs w:val="21"/>
                <w:lang w:val="zh-CN"/>
              </w:rPr>
              <w:t>F2*10%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每增加1个加</w:t>
            </w:r>
            <w:r>
              <w:rPr>
                <w:rFonts w:hint="eastAsia" w:ascii="宋体" w:hAnsi="宋体"/>
                <w:kern w:val="0"/>
                <w:szCs w:val="21"/>
                <w:lang w:val="zh-CN"/>
              </w:rPr>
              <w:t>F2*1%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F2*30%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top"/>
          </w:tcPr>
          <w:p>
            <w:pPr>
              <w:spacing w:line="360" w:lineRule="exact"/>
              <w:ind w:firstLine="210" w:firstLineChars="100"/>
              <w:jc w:val="left"/>
              <w:rPr>
                <w:rFonts w:ascii="宋体" w:hAnsi="宋体" w:cs="宋体"/>
                <w:szCs w:val="21"/>
                <w:lang w:val="zh-CN"/>
              </w:rPr>
            </w:pPr>
            <w:r>
              <w:rPr>
                <w:rFonts w:hint="eastAsia" w:ascii="宋体" w:hAnsi="宋体" w:cs="宋体"/>
                <w:szCs w:val="21"/>
                <w:lang w:val="zh-CN"/>
              </w:rPr>
              <w:t>测评人数</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年完成测评1000人</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kern w:val="0"/>
                <w:szCs w:val="21"/>
                <w:lang w:val="zh-CN"/>
              </w:rPr>
              <w:t>F2*10%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每增加200人加</w:t>
            </w:r>
            <w:r>
              <w:rPr>
                <w:rFonts w:hint="eastAsia" w:ascii="宋体" w:hAnsi="宋体"/>
                <w:kern w:val="0"/>
                <w:szCs w:val="21"/>
                <w:lang w:val="zh-CN"/>
              </w:rPr>
              <w:t>F2*1%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F2*30%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rPr>
              <w:t>受测高级人才比例</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rPr>
              <w:t>10%以内</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kern w:val="0"/>
                <w:szCs w:val="21"/>
                <w:lang w:val="zh-CN"/>
              </w:rPr>
              <w:t>F2*10%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ind w:firstLine="1155" w:firstLineChars="550"/>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10%以上每增加10%加</w:t>
            </w:r>
            <w:r>
              <w:rPr>
                <w:rFonts w:hint="eastAsia" w:ascii="宋体" w:hAnsi="宋体"/>
                <w:kern w:val="0"/>
                <w:szCs w:val="21"/>
                <w:lang w:val="zh-CN"/>
              </w:rPr>
              <w:t>F2*2%</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F2*10%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管理咨询</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F3=300*W3</w:t>
            </w: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年完成项目数</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5个以内</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kern w:val="0"/>
                <w:szCs w:val="21"/>
                <w:lang w:val="zh-CN"/>
              </w:rPr>
              <w:t>F3*5%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5项以上每增加5项加</w:t>
            </w:r>
            <w:r>
              <w:rPr>
                <w:rFonts w:hint="eastAsia" w:ascii="宋体" w:hAnsi="宋体"/>
                <w:kern w:val="0"/>
                <w:szCs w:val="21"/>
                <w:lang w:val="zh-CN"/>
              </w:rPr>
              <w:t>F3*4%</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F2*40%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客户回访率</w:t>
            </w:r>
          </w:p>
        </w:tc>
        <w:tc>
          <w:tcPr>
            <w:tcW w:w="2070" w:type="dxa"/>
            <w:gridSpan w:val="4"/>
            <w:vAlign w:val="top"/>
          </w:tcPr>
          <w:p>
            <w:pPr>
              <w:spacing w:line="360" w:lineRule="exact"/>
              <w:jc w:val="left"/>
              <w:rPr>
                <w:rFonts w:ascii="宋体" w:hAnsi="宋体" w:cs="宋体"/>
                <w:szCs w:val="21"/>
              </w:rPr>
            </w:pPr>
            <w:r>
              <w:rPr>
                <w:rFonts w:hint="eastAsia" w:ascii="宋体" w:hAnsi="宋体" w:cs="宋体"/>
                <w:szCs w:val="21"/>
              </w:rPr>
              <w:t>达到65%并根据客户需求提供后续服务</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kern w:val="0"/>
                <w:szCs w:val="21"/>
                <w:lang w:val="zh-CN"/>
              </w:rPr>
              <w:t>F3*14%</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rPr>
            </w:pPr>
            <w:r>
              <w:rPr>
                <w:rFonts w:hint="eastAsia" w:ascii="宋体" w:hAnsi="宋体" w:cs="宋体"/>
                <w:szCs w:val="21"/>
              </w:rPr>
              <w:t>每增加5%加F3*3%分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F3*21%</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项目评估</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 xml:space="preserve">项目评估率达75% </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szCs w:val="21"/>
              </w:rPr>
            </w:pPr>
            <w:r>
              <w:rPr>
                <w:rFonts w:hint="eastAsia" w:ascii="宋体" w:hAnsi="宋体"/>
                <w:kern w:val="0"/>
                <w:szCs w:val="21"/>
                <w:lang w:val="zh-CN"/>
              </w:rPr>
              <w:t>F3*10%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每增加5%加</w:t>
            </w:r>
            <w:r>
              <w:rPr>
                <w:rFonts w:hint="eastAsia" w:ascii="宋体" w:hAnsi="宋体"/>
                <w:kern w:val="0"/>
                <w:szCs w:val="21"/>
                <w:lang w:val="zh-CN"/>
              </w:rPr>
              <w:t>F3*2%</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F3*10%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r>
              <w:rPr>
                <w:rFonts w:hint="eastAsia" w:ascii="宋体" w:hAnsi="宋体"/>
                <w:b/>
                <w:szCs w:val="21"/>
              </w:rPr>
              <w:t>外包服务</w:t>
            </w:r>
          </w:p>
        </w:tc>
        <w:tc>
          <w:tcPr>
            <w:tcW w:w="853" w:type="dxa"/>
            <w:vMerge w:val="restart"/>
            <w:vAlign w:val="center"/>
          </w:tcPr>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F4=300*W4</w:t>
            </w: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rPr>
              <w:t>服务客户</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rPr>
              <w:t>年服务客户20家内</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F4*</w:t>
            </w:r>
            <w:r>
              <w:rPr>
                <w:rFonts w:hint="eastAsia" w:ascii="宋体" w:hAnsi="宋体"/>
                <w:kern w:val="0"/>
                <w:szCs w:val="21"/>
              </w:rPr>
              <w:t>5</w:t>
            </w:r>
            <w:r>
              <w:rPr>
                <w:rFonts w:hint="eastAsia" w:ascii="宋体" w:hAnsi="宋体"/>
                <w:kern w:val="0"/>
                <w:szCs w:val="21"/>
                <w:lang w:val="zh-CN"/>
              </w:rPr>
              <w:t>%</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每增加10家加</w:t>
            </w:r>
            <w:r>
              <w:rPr>
                <w:rFonts w:hint="eastAsia" w:ascii="宋体" w:hAnsi="宋体"/>
                <w:kern w:val="0"/>
                <w:szCs w:val="21"/>
                <w:lang w:val="zh-CN"/>
              </w:rPr>
              <w:t>F4*1%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F4*</w:t>
            </w:r>
            <w:r>
              <w:rPr>
                <w:rFonts w:hint="eastAsia" w:ascii="宋体" w:hAnsi="宋体"/>
                <w:kern w:val="0"/>
                <w:szCs w:val="21"/>
              </w:rPr>
              <w:t>15</w:t>
            </w:r>
            <w:r>
              <w:rPr>
                <w:rFonts w:hint="eastAsia" w:ascii="宋体" w:hAnsi="宋体"/>
                <w:kern w:val="0"/>
                <w:szCs w:val="21"/>
                <w:lang w:val="zh-CN"/>
              </w:rPr>
              <w:t>%</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外包项目</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olor w:val="000000"/>
                <w:szCs w:val="21"/>
              </w:rPr>
              <w:t>年外包项目20个内</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F4*</w:t>
            </w:r>
            <w:r>
              <w:rPr>
                <w:rFonts w:hint="eastAsia" w:ascii="宋体" w:hAnsi="宋体"/>
                <w:kern w:val="0"/>
                <w:szCs w:val="21"/>
              </w:rPr>
              <w:t>5</w:t>
            </w:r>
            <w:r>
              <w:rPr>
                <w:rFonts w:hint="eastAsia" w:ascii="宋体" w:hAnsi="宋体"/>
                <w:kern w:val="0"/>
                <w:szCs w:val="21"/>
                <w:lang w:val="zh-CN"/>
              </w:rPr>
              <w:t>%</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w:t>
            </w:r>
            <w:r>
              <w:rPr>
                <w:rFonts w:hint="eastAsia" w:ascii="宋体" w:hAnsi="宋体" w:cs="宋体"/>
                <w:szCs w:val="21"/>
              </w:rPr>
              <w:t>10个</w:t>
            </w:r>
            <w:r>
              <w:rPr>
                <w:rFonts w:hint="eastAsia" w:ascii="宋体" w:hAnsi="宋体" w:cs="宋体"/>
                <w:szCs w:val="21"/>
                <w:lang w:val="zh-CN"/>
              </w:rPr>
              <w:t>加</w:t>
            </w:r>
            <w:r>
              <w:rPr>
                <w:rFonts w:hint="eastAsia" w:ascii="宋体" w:hAnsi="宋体"/>
                <w:kern w:val="0"/>
                <w:szCs w:val="21"/>
                <w:lang w:val="zh-CN"/>
              </w:rPr>
              <w:t>F4*1%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F4*</w:t>
            </w:r>
            <w:r>
              <w:rPr>
                <w:rFonts w:hint="eastAsia" w:ascii="宋体" w:hAnsi="宋体"/>
                <w:kern w:val="0"/>
                <w:szCs w:val="21"/>
              </w:rPr>
              <w:t>15</w:t>
            </w:r>
            <w:r>
              <w:rPr>
                <w:rFonts w:hint="eastAsia" w:ascii="宋体" w:hAnsi="宋体"/>
                <w:kern w:val="0"/>
                <w:szCs w:val="21"/>
                <w:lang w:val="zh-CN"/>
              </w:rPr>
              <w:t>%</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服务收入</w:t>
            </w:r>
          </w:p>
        </w:tc>
        <w:tc>
          <w:tcPr>
            <w:tcW w:w="2070" w:type="dxa"/>
            <w:gridSpan w:val="4"/>
            <w:vAlign w:val="top"/>
          </w:tcPr>
          <w:p>
            <w:pPr>
              <w:spacing w:line="360" w:lineRule="exact"/>
              <w:jc w:val="left"/>
              <w:rPr>
                <w:rFonts w:ascii="宋体" w:hAnsi="宋体" w:cs="宋体"/>
                <w:szCs w:val="21"/>
              </w:rPr>
            </w:pPr>
            <w:r>
              <w:rPr>
                <w:rFonts w:hint="eastAsia" w:ascii="宋体" w:hAnsi="宋体" w:cs="宋体"/>
                <w:szCs w:val="21"/>
              </w:rPr>
              <w:t>500万元内</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F4*</w:t>
            </w:r>
            <w:r>
              <w:rPr>
                <w:rFonts w:hint="eastAsia" w:ascii="宋体" w:hAnsi="宋体"/>
                <w:kern w:val="0"/>
                <w:szCs w:val="21"/>
              </w:rPr>
              <w:t>5</w:t>
            </w:r>
            <w:r>
              <w:rPr>
                <w:rFonts w:hint="eastAsia" w:ascii="宋体" w:hAnsi="宋体"/>
                <w:kern w:val="0"/>
                <w:szCs w:val="21"/>
                <w:lang w:val="zh-CN"/>
              </w:rPr>
              <w:t>%</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rPr>
            </w:pPr>
            <w:r>
              <w:rPr>
                <w:rFonts w:hint="eastAsia" w:ascii="宋体" w:hAnsi="宋体" w:cs="宋体"/>
                <w:szCs w:val="21"/>
              </w:rPr>
              <w:t>500万元以上每增加500万元加</w:t>
            </w:r>
            <w:r>
              <w:rPr>
                <w:rFonts w:hint="eastAsia" w:ascii="宋体" w:hAnsi="宋体"/>
                <w:kern w:val="0"/>
                <w:szCs w:val="21"/>
                <w:lang w:val="zh-CN"/>
              </w:rPr>
              <w:t>F4*</w:t>
            </w:r>
            <w:r>
              <w:rPr>
                <w:rFonts w:hint="eastAsia" w:ascii="宋体" w:hAnsi="宋体"/>
                <w:kern w:val="0"/>
                <w:szCs w:val="21"/>
              </w:rPr>
              <w:t>5</w:t>
            </w:r>
            <w:r>
              <w:rPr>
                <w:rFonts w:hint="eastAsia" w:ascii="宋体" w:hAnsi="宋体"/>
                <w:kern w:val="0"/>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F4*</w:t>
            </w:r>
            <w:r>
              <w:rPr>
                <w:rFonts w:hint="eastAsia" w:ascii="宋体" w:hAnsi="宋体"/>
                <w:kern w:val="0"/>
                <w:szCs w:val="21"/>
              </w:rPr>
              <w:t>35</w:t>
            </w:r>
            <w:r>
              <w:rPr>
                <w:rFonts w:hint="eastAsia" w:ascii="宋体" w:hAnsi="宋体"/>
                <w:kern w:val="0"/>
                <w:szCs w:val="21"/>
                <w:lang w:val="zh-CN"/>
              </w:rPr>
              <w:t>%</w:t>
            </w:r>
          </w:p>
        </w:tc>
        <w:tc>
          <w:tcPr>
            <w:tcW w:w="850" w:type="dxa"/>
            <w:vAlign w:val="top"/>
          </w:tcPr>
          <w:p>
            <w:pPr>
              <w:spacing w:line="360" w:lineRule="exact"/>
              <w:jc w:val="center"/>
              <w:rPr>
                <w:rFonts w:ascii="宋体" w:hAnsi="宋体"/>
                <w:kern w:val="0"/>
                <w:szCs w:val="21"/>
                <w:lang w:val="zh-CN"/>
              </w:rPr>
            </w:pP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服务质量</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rPr>
              <w:t>员工缴纳社会保险完成率100%</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F4*10%</w:t>
            </w:r>
          </w:p>
        </w:tc>
        <w:tc>
          <w:tcPr>
            <w:tcW w:w="903" w:type="dxa"/>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rPr>
              <w:t>服务时点控制符合客户要求</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F4*10%</w:t>
            </w:r>
          </w:p>
        </w:tc>
        <w:tc>
          <w:tcPr>
            <w:tcW w:w="903" w:type="dxa"/>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r>
              <w:rPr>
                <w:rFonts w:hint="eastAsia" w:ascii="宋体" w:hAnsi="宋体"/>
                <w:b/>
                <w:szCs w:val="21"/>
              </w:rPr>
              <w:t>人才招聘</w:t>
            </w:r>
          </w:p>
        </w:tc>
        <w:tc>
          <w:tcPr>
            <w:tcW w:w="853" w:type="dxa"/>
            <w:vMerge w:val="restart"/>
            <w:vAlign w:val="center"/>
          </w:tcPr>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F5=300*W5</w:t>
            </w: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现场招聘</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年举办招聘会12场</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每增加1场加</w:t>
            </w:r>
            <w:r>
              <w:rPr>
                <w:rFonts w:hint="eastAsia" w:ascii="宋体" w:hAnsi="宋体"/>
                <w:kern w:val="0"/>
                <w:szCs w:val="21"/>
                <w:lang w:val="zh-CN"/>
              </w:rPr>
              <w:t>F5*1%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年提供岗位6000个</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每增加1000个加</w:t>
            </w:r>
            <w:r>
              <w:rPr>
                <w:rFonts w:hint="eastAsia" w:ascii="宋体" w:hAnsi="宋体"/>
                <w:kern w:val="0"/>
                <w:szCs w:val="21"/>
                <w:lang w:val="zh-CN"/>
              </w:rPr>
              <w:t>F5*1%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年成交人数1000</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每增加500人加</w:t>
            </w:r>
            <w:r>
              <w:rPr>
                <w:rFonts w:hint="eastAsia" w:ascii="宋体" w:hAnsi="宋体"/>
                <w:kern w:val="0"/>
                <w:szCs w:val="21"/>
                <w:lang w:val="zh-CN"/>
              </w:rPr>
              <w:t>F5*1%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F5*10%</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1年内招聘会无事故</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每增加1年加</w:t>
            </w:r>
            <w:r>
              <w:rPr>
                <w:rFonts w:hint="eastAsia" w:ascii="宋体" w:hAnsi="宋体"/>
                <w:kern w:val="0"/>
                <w:szCs w:val="21"/>
                <w:lang w:val="zh-CN"/>
              </w:rPr>
              <w:t>F5*1%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网络招聘</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olor w:val="000000"/>
                <w:szCs w:val="21"/>
              </w:rPr>
              <w:t>注册单位1000家</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每增加1000家加</w:t>
            </w:r>
            <w:r>
              <w:rPr>
                <w:rFonts w:hint="eastAsia" w:ascii="宋体" w:hAnsi="宋体"/>
                <w:kern w:val="0"/>
                <w:szCs w:val="21"/>
                <w:lang w:val="zh-CN"/>
              </w:rPr>
              <w:t>F5*1%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注册个人1000人</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每增加1000人加</w:t>
            </w:r>
            <w:r>
              <w:rPr>
                <w:rFonts w:hint="eastAsia" w:ascii="宋体" w:hAnsi="宋体"/>
                <w:kern w:val="0"/>
                <w:szCs w:val="21"/>
                <w:lang w:val="zh-CN"/>
              </w:rPr>
              <w:t>F5*1%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rPr>
              <w:t>日均浏览量1000次</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每增加1000次加</w:t>
            </w:r>
            <w:r>
              <w:rPr>
                <w:rFonts w:hint="eastAsia" w:ascii="宋体" w:hAnsi="宋体"/>
                <w:kern w:val="0"/>
                <w:szCs w:val="21"/>
                <w:lang w:val="zh-CN"/>
              </w:rPr>
              <w:t>F5*1%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年成交人数1000</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903" w:type="dxa"/>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每增加500人加</w:t>
            </w:r>
            <w:r>
              <w:rPr>
                <w:rFonts w:hint="eastAsia" w:ascii="宋体" w:hAnsi="宋体"/>
                <w:kern w:val="0"/>
                <w:szCs w:val="21"/>
                <w:lang w:val="zh-CN"/>
              </w:rPr>
              <w:t>F5*1%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F5*10%</w:t>
            </w:r>
          </w:p>
        </w:tc>
        <w:tc>
          <w:tcPr>
            <w:tcW w:w="850" w:type="dxa"/>
            <w:vAlign w:val="top"/>
          </w:tcPr>
          <w:p>
            <w:pPr>
              <w:spacing w:line="360" w:lineRule="exact"/>
              <w:jc w:val="center"/>
              <w:rPr>
                <w:rFonts w:ascii="宋体" w:hAnsi="宋体"/>
                <w:kern w:val="0"/>
                <w:szCs w:val="21"/>
                <w:lang w:val="zh-CN"/>
              </w:rPr>
            </w:pPr>
          </w:p>
        </w:tc>
        <w:tc>
          <w:tcPr>
            <w:tcW w:w="903" w:type="dxa"/>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Align w:val="center"/>
          </w:tcPr>
          <w:p>
            <w:pPr>
              <w:spacing w:line="360" w:lineRule="exact"/>
              <w:jc w:val="center"/>
              <w:rPr>
                <w:rFonts w:ascii="宋体" w:hAnsi="宋体" w:cs="宋体"/>
                <w:szCs w:val="21"/>
                <w:lang w:val="zh-CN"/>
              </w:rPr>
            </w:pPr>
            <w:r>
              <w:rPr>
                <w:rFonts w:hint="eastAsia" w:ascii="宋体" w:hAnsi="宋体" w:cs="宋体"/>
                <w:szCs w:val="21"/>
                <w:lang w:val="zh-CN"/>
              </w:rPr>
              <w:t>公益招聘</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每年至少举办1场公益招聘活动</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Align w:val="center"/>
          </w:tcPr>
          <w:p>
            <w:pPr>
              <w:spacing w:line="360" w:lineRule="exact"/>
              <w:jc w:val="center"/>
              <w:rPr>
                <w:rFonts w:ascii="宋体" w:hAnsi="宋体" w:cs="宋体"/>
                <w:szCs w:val="21"/>
                <w:lang w:val="zh-CN"/>
              </w:rPr>
            </w:pPr>
            <w:r>
              <w:rPr>
                <w:rFonts w:hint="eastAsia" w:ascii="宋体" w:hAnsi="宋体" w:cs="宋体"/>
                <w:szCs w:val="21"/>
                <w:lang w:val="zh-CN"/>
              </w:rPr>
              <w:t>数据统计报表</w:t>
            </w:r>
          </w:p>
        </w:tc>
        <w:tc>
          <w:tcPr>
            <w:tcW w:w="2070" w:type="dxa"/>
            <w:gridSpan w:val="4"/>
            <w:vAlign w:val="top"/>
          </w:tcPr>
          <w:p>
            <w:pPr>
              <w:spacing w:line="360" w:lineRule="exact"/>
              <w:jc w:val="left"/>
              <w:rPr>
                <w:rFonts w:ascii="宋体" w:hAnsi="宋体" w:cs="宋体"/>
                <w:szCs w:val="21"/>
                <w:lang w:val="zh-CN"/>
              </w:rPr>
            </w:pPr>
            <w:r>
              <w:rPr>
                <w:rFonts w:hint="eastAsia" w:ascii="宋体"/>
                <w:color w:val="000000"/>
                <w:szCs w:val="21"/>
              </w:rPr>
              <w:t>年度招聘</w:t>
            </w:r>
            <w:r>
              <w:rPr>
                <w:rFonts w:hint="eastAsia" w:ascii="宋体" w:hAnsi="宋体"/>
                <w:color w:val="000000"/>
                <w:szCs w:val="21"/>
              </w:rPr>
              <w:t>总结、数据统计等上报有关部门</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F5*5%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人才培训</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F6=300*W6</w:t>
            </w: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培训项目</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年完成培训项目2个</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F6*5%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每增加1个加</w:t>
            </w:r>
            <w:r>
              <w:rPr>
                <w:rFonts w:hint="eastAsia" w:ascii="宋体" w:hAnsi="宋体"/>
                <w:kern w:val="0"/>
                <w:szCs w:val="21"/>
                <w:lang w:val="zh-CN"/>
              </w:rPr>
              <w:t>F6*1.5%</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F6*15%</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培训班次</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年完成培训班次2次</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F6*5%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每增加1次加</w:t>
            </w:r>
            <w:r>
              <w:rPr>
                <w:rFonts w:hint="eastAsia" w:ascii="宋体" w:hAnsi="宋体"/>
                <w:kern w:val="0"/>
                <w:szCs w:val="21"/>
                <w:lang w:val="zh-CN"/>
              </w:rPr>
              <w:t>F6*2.5%</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F6*25%</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培训人数</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年培训200人</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F6*5%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每增加200人加</w:t>
            </w:r>
            <w:r>
              <w:rPr>
                <w:rFonts w:hint="eastAsia" w:ascii="宋体" w:hAnsi="宋体"/>
                <w:kern w:val="0"/>
                <w:szCs w:val="21"/>
                <w:lang w:val="zh-CN"/>
              </w:rPr>
              <w:t>F6*3%</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F6*45%</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p>
          <w:p>
            <w:pPr>
              <w:spacing w:line="360" w:lineRule="exact"/>
              <w:jc w:val="center"/>
              <w:rPr>
                <w:rFonts w:ascii="宋体" w:hAnsi="宋体"/>
                <w:b/>
                <w:szCs w:val="21"/>
              </w:rPr>
            </w:pPr>
            <w:r>
              <w:rPr>
                <w:rFonts w:hint="eastAsia" w:ascii="宋体" w:hAnsi="宋体"/>
                <w:b/>
                <w:szCs w:val="21"/>
              </w:rPr>
              <w:t>劳务派遣</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F7=300*W7</w:t>
            </w: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olor w:val="000000"/>
                <w:szCs w:val="21"/>
              </w:rPr>
              <w:t>派遣客户</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派遣客户15家内</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F7*</w:t>
            </w:r>
            <w:r>
              <w:rPr>
                <w:rFonts w:hint="eastAsia" w:ascii="宋体" w:hAnsi="宋体"/>
                <w:kern w:val="0"/>
                <w:szCs w:val="21"/>
              </w:rPr>
              <w:t>5</w:t>
            </w:r>
            <w:r>
              <w:rPr>
                <w:rFonts w:hint="eastAsia" w:ascii="宋体" w:hAnsi="宋体"/>
                <w:kern w:val="0"/>
                <w:szCs w:val="21"/>
                <w:lang w:val="zh-CN"/>
              </w:rPr>
              <w:t>%</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每增加1</w:t>
            </w:r>
            <w:r>
              <w:rPr>
                <w:rFonts w:hint="eastAsia" w:ascii="宋体" w:hAnsi="宋体" w:cs="宋体"/>
                <w:szCs w:val="21"/>
              </w:rPr>
              <w:t>0</w:t>
            </w:r>
            <w:r>
              <w:rPr>
                <w:rFonts w:hint="eastAsia" w:ascii="宋体" w:hAnsi="宋体" w:cs="宋体"/>
                <w:szCs w:val="21"/>
                <w:lang w:val="zh-CN"/>
              </w:rPr>
              <w:t>家加</w:t>
            </w:r>
            <w:r>
              <w:rPr>
                <w:rFonts w:hint="eastAsia" w:ascii="宋体" w:hAnsi="宋体"/>
                <w:kern w:val="0"/>
                <w:szCs w:val="21"/>
                <w:lang w:val="zh-CN"/>
              </w:rPr>
              <w:t>F7*1%</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F7*10%</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cs="宋体"/>
                <w:szCs w:val="21"/>
                <w:lang w:val="zh-CN"/>
              </w:rPr>
            </w:pPr>
            <w:r>
              <w:rPr>
                <w:rFonts w:hint="eastAsia" w:ascii="宋体" w:hAnsi="宋体" w:cs="宋体"/>
                <w:szCs w:val="21"/>
                <w:lang w:val="zh-CN"/>
              </w:rPr>
              <w:t>派遣员工</w:t>
            </w: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派遣员工</w:t>
            </w:r>
            <w:r>
              <w:rPr>
                <w:rFonts w:hint="eastAsia" w:ascii="宋体" w:hAnsi="宋体" w:cs="宋体"/>
                <w:szCs w:val="21"/>
              </w:rPr>
              <w:t>5</w:t>
            </w:r>
            <w:r>
              <w:rPr>
                <w:rFonts w:hint="eastAsia" w:ascii="宋体" w:hAnsi="宋体" w:cs="宋体"/>
                <w:szCs w:val="21"/>
                <w:lang w:val="zh-CN"/>
              </w:rPr>
              <w:t>00人内</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F7*</w:t>
            </w:r>
            <w:r>
              <w:rPr>
                <w:rFonts w:hint="eastAsia" w:ascii="宋体" w:hAnsi="宋体"/>
                <w:kern w:val="0"/>
                <w:szCs w:val="21"/>
              </w:rPr>
              <w:t>10</w:t>
            </w:r>
            <w:r>
              <w:rPr>
                <w:rFonts w:hint="eastAsia" w:ascii="宋体" w:hAnsi="宋体"/>
                <w:kern w:val="0"/>
                <w:szCs w:val="21"/>
                <w:lang w:val="zh-CN"/>
              </w:rPr>
              <w:t>%</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cs="宋体"/>
                <w:szCs w:val="21"/>
                <w:lang w:val="zh-CN"/>
              </w:rPr>
            </w:pPr>
            <w:r>
              <w:rPr>
                <w:rFonts w:hint="eastAsia" w:ascii="宋体" w:hAnsi="宋体" w:cs="宋体"/>
                <w:szCs w:val="21"/>
                <w:lang w:val="zh-CN"/>
              </w:rPr>
              <w:t>每增加500人加</w:t>
            </w:r>
            <w:r>
              <w:rPr>
                <w:rFonts w:hint="eastAsia" w:ascii="宋体" w:hAnsi="宋体"/>
                <w:kern w:val="0"/>
                <w:szCs w:val="21"/>
                <w:lang w:val="zh-CN"/>
              </w:rPr>
              <w:t>F7*2%</w:t>
            </w:r>
            <w:r>
              <w:rPr>
                <w:rFonts w:hint="eastAsia" w:ascii="宋体" w:hAnsi="宋体" w:cs="宋体"/>
                <w:szCs w:val="21"/>
                <w:lang w:val="zh-CN"/>
              </w:rPr>
              <w:t>分</w:t>
            </w:r>
          </w:p>
        </w:tc>
        <w:tc>
          <w:tcPr>
            <w:tcW w:w="907"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F7*</w:t>
            </w:r>
            <w:r>
              <w:rPr>
                <w:rFonts w:hint="eastAsia" w:ascii="宋体" w:hAnsi="宋体"/>
                <w:kern w:val="0"/>
                <w:szCs w:val="21"/>
              </w:rPr>
              <w:t>30</w:t>
            </w:r>
            <w:r>
              <w:rPr>
                <w:rFonts w:hint="eastAsia" w:ascii="宋体" w:hAnsi="宋体"/>
                <w:kern w:val="0"/>
                <w:szCs w:val="21"/>
                <w:lang w:val="zh-CN"/>
              </w:rPr>
              <w:t>%</w:t>
            </w:r>
          </w:p>
        </w:tc>
        <w:tc>
          <w:tcPr>
            <w:tcW w:w="850" w:type="dxa"/>
            <w:vAlign w:val="top"/>
          </w:tcPr>
          <w:p>
            <w:pPr>
              <w:spacing w:line="360" w:lineRule="exact"/>
              <w:jc w:val="center"/>
              <w:rPr>
                <w:rFonts w:ascii="宋体" w:hAnsi="宋体"/>
                <w:kern w:val="0"/>
                <w:szCs w:val="21"/>
                <w:lang w:val="zh-CN"/>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top"/>
          </w:tcPr>
          <w:p>
            <w:pPr>
              <w:spacing w:line="360" w:lineRule="exact"/>
              <w:jc w:val="left"/>
              <w:rPr>
                <w:rFonts w:ascii="宋体" w:hAnsi="宋体" w:cs="宋体"/>
                <w:szCs w:val="21"/>
                <w:lang w:val="zh-CN"/>
              </w:rPr>
            </w:pPr>
            <w:r>
              <w:rPr>
                <w:rFonts w:hint="eastAsia" w:ascii="宋体" w:hAnsi="宋体" w:cs="宋体"/>
                <w:szCs w:val="21"/>
                <w:lang w:val="zh-CN"/>
              </w:rPr>
              <w:t>服务质量</w:t>
            </w:r>
          </w:p>
        </w:tc>
        <w:tc>
          <w:tcPr>
            <w:tcW w:w="2070" w:type="dxa"/>
            <w:gridSpan w:val="4"/>
            <w:vAlign w:val="top"/>
          </w:tcPr>
          <w:p>
            <w:pPr>
              <w:spacing w:line="360" w:lineRule="exact"/>
              <w:jc w:val="left"/>
              <w:rPr>
                <w:rFonts w:ascii="宋体" w:hAnsi="宋体"/>
                <w:szCs w:val="21"/>
              </w:rPr>
            </w:pPr>
            <w:r>
              <w:rPr>
                <w:rFonts w:hint="eastAsia" w:ascii="宋体" w:hAnsi="宋体"/>
                <w:szCs w:val="21"/>
              </w:rPr>
              <w:t>派遣员工劳动合同签订率</w:t>
            </w:r>
            <w:r>
              <w:rPr>
                <w:rFonts w:hint="eastAsia" w:ascii="宋体" w:hAnsi="宋体" w:cs="宋体"/>
                <w:szCs w:val="21"/>
                <w:lang w:val="zh-CN"/>
              </w:rPr>
              <w:t>达到100%</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F7*1</w:t>
            </w:r>
            <w:r>
              <w:rPr>
                <w:rFonts w:hint="eastAsia" w:ascii="宋体" w:hAnsi="宋体"/>
                <w:kern w:val="0"/>
                <w:szCs w:val="21"/>
              </w:rPr>
              <w:t>5</w:t>
            </w:r>
            <w:r>
              <w:rPr>
                <w:rFonts w:hint="eastAsia" w:ascii="宋体" w:hAnsi="宋体"/>
                <w:kern w:val="0"/>
                <w:szCs w:val="21"/>
                <w:lang w:val="zh-CN"/>
              </w:rPr>
              <w:t>%</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szCs w:val="21"/>
              </w:rPr>
            </w:pPr>
            <w:r>
              <w:rPr>
                <w:rFonts w:hint="eastAsia" w:ascii="宋体" w:hAnsi="宋体"/>
                <w:szCs w:val="21"/>
              </w:rPr>
              <w:t>派遣员工缴纳社会保险率达到</w:t>
            </w:r>
            <w:r>
              <w:rPr>
                <w:rFonts w:hint="eastAsia" w:ascii="宋体" w:hAnsi="宋体" w:cs="宋体"/>
                <w:szCs w:val="21"/>
                <w:lang w:val="zh-CN"/>
              </w:rPr>
              <w:t>100%</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F7*1</w:t>
            </w:r>
            <w:r>
              <w:rPr>
                <w:rFonts w:hint="eastAsia" w:ascii="宋体" w:hAnsi="宋体"/>
                <w:kern w:val="0"/>
                <w:szCs w:val="21"/>
              </w:rPr>
              <w:t>5</w:t>
            </w:r>
            <w:r>
              <w:rPr>
                <w:rFonts w:hint="eastAsia" w:ascii="宋体" w:hAnsi="宋体"/>
                <w:kern w:val="0"/>
                <w:szCs w:val="21"/>
                <w:lang w:val="zh-CN"/>
              </w:rPr>
              <w:t>%</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cs="宋体"/>
                <w:szCs w:val="21"/>
                <w:lang w:val="zh-CN"/>
              </w:rPr>
            </w:pPr>
          </w:p>
        </w:tc>
        <w:tc>
          <w:tcPr>
            <w:tcW w:w="2070" w:type="dxa"/>
            <w:gridSpan w:val="4"/>
            <w:vAlign w:val="top"/>
          </w:tcPr>
          <w:p>
            <w:pPr>
              <w:spacing w:line="360" w:lineRule="exact"/>
              <w:jc w:val="left"/>
              <w:rPr>
                <w:rFonts w:ascii="宋体" w:hAnsi="宋体"/>
                <w:szCs w:val="21"/>
              </w:rPr>
            </w:pPr>
            <w:r>
              <w:rPr>
                <w:rFonts w:hint="eastAsia" w:ascii="宋体" w:hAnsi="宋体"/>
                <w:szCs w:val="21"/>
              </w:rPr>
              <w:t>工资发放、社保缴纳、工伤申报时点符合标准要求</w:t>
            </w:r>
          </w:p>
        </w:tc>
        <w:tc>
          <w:tcPr>
            <w:tcW w:w="907" w:type="dxa"/>
            <w:vAlign w:val="top"/>
          </w:tcPr>
          <w:p>
            <w:pPr>
              <w:spacing w:line="360" w:lineRule="exact"/>
              <w:jc w:val="center"/>
              <w:rPr>
                <w:rFonts w:ascii="宋体" w:hAnsi="宋体"/>
                <w:kern w:val="0"/>
                <w:szCs w:val="21"/>
                <w:lang w:val="zh-CN"/>
              </w:rPr>
            </w:pPr>
          </w:p>
        </w:tc>
        <w:tc>
          <w:tcPr>
            <w:tcW w:w="850" w:type="dxa"/>
            <w:vAlign w:val="top"/>
          </w:tcPr>
          <w:p>
            <w:pPr>
              <w:spacing w:line="360" w:lineRule="exact"/>
              <w:jc w:val="center"/>
              <w:rPr>
                <w:rFonts w:ascii="宋体" w:hAnsi="宋体"/>
                <w:kern w:val="0"/>
                <w:szCs w:val="21"/>
                <w:lang w:val="zh-CN"/>
              </w:rPr>
            </w:pPr>
            <w:r>
              <w:rPr>
                <w:rFonts w:hint="eastAsia" w:ascii="宋体" w:hAnsi="宋体"/>
                <w:kern w:val="0"/>
                <w:szCs w:val="21"/>
                <w:lang w:val="zh-CN"/>
              </w:rPr>
              <w:t>F7*1</w:t>
            </w:r>
            <w:r>
              <w:rPr>
                <w:rFonts w:hint="eastAsia" w:ascii="宋体" w:hAnsi="宋体"/>
                <w:kern w:val="0"/>
                <w:szCs w:val="21"/>
              </w:rPr>
              <w:t>5</w:t>
            </w:r>
            <w:r>
              <w:rPr>
                <w:rFonts w:hint="eastAsia" w:ascii="宋体" w:hAnsi="宋体"/>
                <w:kern w:val="0"/>
                <w:szCs w:val="21"/>
                <w:lang w:val="zh-CN"/>
              </w:rPr>
              <w:t>%</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ind w:right="-185" w:rightChars="-88"/>
              <w:jc w:val="center"/>
              <w:rPr>
                <w:rFonts w:ascii="宋体" w:hAnsi="宋体"/>
                <w:b/>
                <w:szCs w:val="21"/>
              </w:rPr>
            </w:pPr>
            <w:r>
              <w:rPr>
                <w:rFonts w:hint="eastAsia" w:ascii="宋体" w:hAnsi="宋体"/>
                <w:b/>
                <w:szCs w:val="21"/>
              </w:rPr>
              <w:t>人事代理</w:t>
            </w:r>
          </w:p>
          <w:p>
            <w:pPr>
              <w:spacing w:line="360" w:lineRule="exact"/>
              <w:ind w:right="-80" w:rightChars="-38"/>
              <w:jc w:val="center"/>
              <w:rPr>
                <w:rFonts w:ascii="宋体" w:hAnsi="宋体"/>
                <w:szCs w:val="21"/>
              </w:rPr>
            </w:pPr>
          </w:p>
        </w:tc>
        <w:tc>
          <w:tcPr>
            <w:tcW w:w="853" w:type="dxa"/>
            <w:vMerge w:val="restart"/>
            <w:vAlign w:val="center"/>
          </w:tcPr>
          <w:p>
            <w:pPr>
              <w:spacing w:line="360" w:lineRule="exact"/>
              <w:jc w:val="center"/>
              <w:rPr>
                <w:rFonts w:ascii="宋体" w:hAnsi="宋体"/>
                <w:szCs w:val="21"/>
              </w:rPr>
            </w:pPr>
            <w:r>
              <w:rPr>
                <w:rFonts w:hint="eastAsia" w:ascii="宋体" w:hAnsi="宋体"/>
                <w:szCs w:val="21"/>
              </w:rPr>
              <w:t>F8=300*W8</w:t>
            </w:r>
          </w:p>
        </w:tc>
        <w:tc>
          <w:tcPr>
            <w:tcW w:w="1298" w:type="dxa"/>
            <w:gridSpan w:val="3"/>
            <w:vMerge w:val="restart"/>
            <w:vAlign w:val="center"/>
          </w:tcPr>
          <w:p>
            <w:pPr>
              <w:spacing w:line="360" w:lineRule="exact"/>
              <w:jc w:val="center"/>
              <w:rPr>
                <w:rFonts w:ascii="宋体" w:hAnsi="宋体"/>
                <w:szCs w:val="21"/>
              </w:rPr>
            </w:pPr>
            <w:r>
              <w:rPr>
                <w:rFonts w:hint="eastAsia" w:ascii="宋体" w:hAnsi="宋体"/>
                <w:szCs w:val="21"/>
              </w:rPr>
              <w:t>年代理服务客户数</w:t>
            </w:r>
          </w:p>
        </w:tc>
        <w:tc>
          <w:tcPr>
            <w:tcW w:w="2070" w:type="dxa"/>
            <w:gridSpan w:val="4"/>
            <w:vAlign w:val="top"/>
          </w:tcPr>
          <w:p>
            <w:pPr>
              <w:spacing w:line="360" w:lineRule="exact"/>
              <w:jc w:val="left"/>
              <w:rPr>
                <w:rFonts w:ascii="宋体" w:hAnsi="宋体"/>
                <w:szCs w:val="21"/>
              </w:rPr>
            </w:pPr>
            <w:r>
              <w:rPr>
                <w:rFonts w:hint="eastAsia" w:ascii="宋体" w:hAnsi="宋体"/>
                <w:szCs w:val="21"/>
              </w:rPr>
              <w:t>代理服务客户100家内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F8*10%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ind w:right="-185" w:rightChars="-88"/>
              <w:jc w:val="center"/>
              <w:rPr>
                <w:rFonts w:ascii="宋体" w:hAnsi="宋体"/>
                <w:b/>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szCs w:val="21"/>
              </w:rPr>
            </w:pPr>
          </w:p>
        </w:tc>
        <w:tc>
          <w:tcPr>
            <w:tcW w:w="2070" w:type="dxa"/>
            <w:gridSpan w:val="4"/>
            <w:vAlign w:val="top"/>
          </w:tcPr>
          <w:p>
            <w:pPr>
              <w:spacing w:line="360" w:lineRule="exact"/>
              <w:jc w:val="left"/>
              <w:rPr>
                <w:rFonts w:ascii="宋体" w:hAnsi="宋体"/>
                <w:szCs w:val="21"/>
              </w:rPr>
            </w:pPr>
            <w:r>
              <w:rPr>
                <w:rFonts w:hint="eastAsia" w:ascii="宋体" w:hAnsi="宋体"/>
                <w:szCs w:val="21"/>
              </w:rPr>
              <w:t>每增加50家加F8*5%分</w:t>
            </w:r>
          </w:p>
        </w:tc>
        <w:tc>
          <w:tcPr>
            <w:tcW w:w="907" w:type="dxa"/>
            <w:vAlign w:val="top"/>
          </w:tcPr>
          <w:p>
            <w:pPr>
              <w:spacing w:line="360" w:lineRule="exact"/>
              <w:jc w:val="center"/>
              <w:rPr>
                <w:rFonts w:ascii="宋体" w:hAnsi="宋体"/>
                <w:szCs w:val="21"/>
              </w:rPr>
            </w:pPr>
            <w:r>
              <w:rPr>
                <w:rFonts w:hint="eastAsia" w:ascii="宋体" w:hAnsi="宋体"/>
                <w:szCs w:val="21"/>
              </w:rPr>
              <w:t>F8*40%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top"/>
          </w:tcPr>
          <w:p>
            <w:pPr>
              <w:spacing w:line="360" w:lineRule="exact"/>
              <w:jc w:val="left"/>
              <w:rPr>
                <w:rFonts w:ascii="宋体" w:hAnsi="宋体"/>
                <w:szCs w:val="21"/>
              </w:rPr>
            </w:pPr>
            <w:r>
              <w:rPr>
                <w:rFonts w:hint="eastAsia" w:ascii="宋体" w:hAnsi="宋体"/>
                <w:szCs w:val="21"/>
              </w:rPr>
              <w:t>年代理服务人数</w:t>
            </w:r>
          </w:p>
        </w:tc>
        <w:tc>
          <w:tcPr>
            <w:tcW w:w="2070" w:type="dxa"/>
            <w:gridSpan w:val="4"/>
            <w:vAlign w:val="top"/>
          </w:tcPr>
          <w:p>
            <w:pPr>
              <w:spacing w:line="360" w:lineRule="exact"/>
              <w:jc w:val="left"/>
              <w:rPr>
                <w:rFonts w:ascii="宋体" w:hAnsi="宋体"/>
                <w:szCs w:val="21"/>
              </w:rPr>
            </w:pPr>
            <w:r>
              <w:rPr>
                <w:rFonts w:hint="eastAsia" w:ascii="宋体" w:hAnsi="宋体"/>
                <w:szCs w:val="21"/>
              </w:rPr>
              <w:t>代理服务2000人内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F8*10%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szCs w:val="21"/>
              </w:rPr>
            </w:pPr>
          </w:p>
        </w:tc>
        <w:tc>
          <w:tcPr>
            <w:tcW w:w="2070" w:type="dxa"/>
            <w:gridSpan w:val="4"/>
            <w:vAlign w:val="top"/>
          </w:tcPr>
          <w:p>
            <w:pPr>
              <w:spacing w:line="360" w:lineRule="exact"/>
              <w:jc w:val="left"/>
              <w:rPr>
                <w:rFonts w:ascii="宋体" w:hAnsi="宋体"/>
                <w:szCs w:val="21"/>
              </w:rPr>
            </w:pPr>
            <w:r>
              <w:rPr>
                <w:rFonts w:hint="eastAsia" w:ascii="宋体" w:hAnsi="宋体"/>
                <w:szCs w:val="21"/>
              </w:rPr>
              <w:t>每增加1000人加F8*5%分</w:t>
            </w:r>
          </w:p>
        </w:tc>
        <w:tc>
          <w:tcPr>
            <w:tcW w:w="907" w:type="dxa"/>
            <w:vAlign w:val="top"/>
          </w:tcPr>
          <w:p>
            <w:pPr>
              <w:spacing w:line="360" w:lineRule="exact"/>
              <w:jc w:val="center"/>
              <w:rPr>
                <w:rFonts w:ascii="宋体" w:hAnsi="宋体"/>
                <w:szCs w:val="21"/>
              </w:rPr>
            </w:pPr>
            <w:r>
              <w:rPr>
                <w:rFonts w:hint="eastAsia" w:ascii="宋体" w:hAnsi="宋体"/>
                <w:szCs w:val="21"/>
              </w:rPr>
              <w:t>F8*40%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eastAsia="宋体"/>
                <w:b/>
                <w:szCs w:val="21"/>
              </w:rPr>
            </w:pPr>
            <w:r>
              <w:rPr>
                <w:rFonts w:hint="eastAsia" w:ascii="宋体" w:hAnsi="宋体" w:eastAsia="宋体"/>
                <w:b/>
                <w:szCs w:val="21"/>
              </w:rPr>
              <w:t>职业服务</w:t>
            </w:r>
          </w:p>
        </w:tc>
        <w:tc>
          <w:tcPr>
            <w:tcW w:w="853" w:type="dxa"/>
            <w:vMerge w:val="restart"/>
            <w:vAlign w:val="center"/>
          </w:tcPr>
          <w:p>
            <w:pPr>
              <w:spacing w:line="360" w:lineRule="exact"/>
              <w:jc w:val="center"/>
              <w:rPr>
                <w:rFonts w:ascii="宋体" w:hAnsi="宋体" w:eastAsia="宋体"/>
                <w:szCs w:val="21"/>
              </w:rPr>
            </w:pPr>
            <w:r>
              <w:rPr>
                <w:rFonts w:hint="eastAsia" w:ascii="宋体" w:hAnsi="宋体"/>
                <w:szCs w:val="21"/>
              </w:rPr>
              <w:t>F9=300*W9</w:t>
            </w:r>
          </w:p>
        </w:tc>
        <w:tc>
          <w:tcPr>
            <w:tcW w:w="1298" w:type="dxa"/>
            <w:gridSpan w:val="3"/>
            <w:vMerge w:val="restart"/>
            <w:vAlign w:val="center"/>
          </w:tcPr>
          <w:p>
            <w:pPr>
              <w:spacing w:line="360" w:lineRule="exact"/>
              <w:jc w:val="center"/>
              <w:rPr>
                <w:rFonts w:ascii="宋体" w:hAnsi="宋体" w:eastAsia="宋体"/>
                <w:szCs w:val="21"/>
              </w:rPr>
            </w:pPr>
            <w:r>
              <w:rPr>
                <w:rFonts w:hint="eastAsia" w:ascii="宋体" w:hAnsi="宋体" w:eastAsia="宋体"/>
                <w:szCs w:val="21"/>
              </w:rPr>
              <w:t>就业指导</w:t>
            </w:r>
          </w:p>
        </w:tc>
        <w:tc>
          <w:tcPr>
            <w:tcW w:w="2070" w:type="dxa"/>
            <w:gridSpan w:val="4"/>
            <w:vAlign w:val="top"/>
          </w:tcPr>
          <w:p>
            <w:pPr>
              <w:spacing w:line="360" w:lineRule="exact"/>
              <w:jc w:val="left"/>
              <w:rPr>
                <w:rFonts w:ascii="宋体" w:hAnsi="宋体" w:eastAsia="宋体"/>
                <w:szCs w:val="21"/>
              </w:rPr>
            </w:pPr>
            <w:r>
              <w:rPr>
                <w:rFonts w:hint="eastAsia" w:ascii="宋体" w:hAnsi="宋体" w:eastAsia="宋体"/>
                <w:szCs w:val="21"/>
              </w:rPr>
              <w:t>年就业指导1000人内</w:t>
            </w:r>
          </w:p>
        </w:tc>
        <w:tc>
          <w:tcPr>
            <w:tcW w:w="907" w:type="dxa"/>
            <w:vAlign w:val="top"/>
          </w:tcPr>
          <w:p>
            <w:pPr>
              <w:spacing w:line="360" w:lineRule="exact"/>
              <w:jc w:val="center"/>
              <w:rPr>
                <w:rFonts w:ascii="宋体" w:hAnsi="宋体" w:eastAsia="宋体"/>
                <w:szCs w:val="21"/>
              </w:rPr>
            </w:pPr>
          </w:p>
        </w:tc>
        <w:tc>
          <w:tcPr>
            <w:tcW w:w="850" w:type="dxa"/>
            <w:vAlign w:val="top"/>
          </w:tcPr>
          <w:p>
            <w:pPr>
              <w:spacing w:line="360" w:lineRule="exact"/>
              <w:jc w:val="center"/>
              <w:rPr>
                <w:rFonts w:ascii="宋体" w:hAnsi="宋体" w:eastAsia="宋体"/>
                <w:szCs w:val="21"/>
              </w:rPr>
            </w:pPr>
            <w:r>
              <w:rPr>
                <w:rFonts w:hint="eastAsia" w:ascii="宋体" w:hAnsi="宋体" w:eastAsia="宋体"/>
                <w:szCs w:val="21"/>
              </w:rPr>
              <w:t>F9*5%</w:t>
            </w:r>
          </w:p>
        </w:tc>
        <w:tc>
          <w:tcPr>
            <w:tcW w:w="903" w:type="dxa"/>
            <w:vMerge w:val="restart"/>
            <w:vAlign w:val="top"/>
          </w:tcPr>
          <w:p>
            <w:pPr>
              <w:spacing w:line="360" w:lineRule="exact"/>
              <w:jc w:val="center"/>
              <w:rPr>
                <w:rFonts w:ascii="宋体" w:hAnsi="宋体" w:eastAsia="宋体"/>
                <w:szCs w:val="21"/>
              </w:rPr>
            </w:pPr>
          </w:p>
          <w:p>
            <w:pPr>
              <w:spacing w:line="360" w:lineRule="exact"/>
              <w:jc w:val="center"/>
              <w:rPr>
                <w:rFonts w:ascii="宋体" w:hAnsi="宋体" w:eastAsia="宋体"/>
                <w:szCs w:val="21"/>
              </w:rPr>
            </w:pPr>
          </w:p>
        </w:tc>
        <w:tc>
          <w:tcPr>
            <w:tcW w:w="848" w:type="dxa"/>
            <w:vMerge w:val="restart"/>
            <w:vAlign w:val="top"/>
          </w:tcPr>
          <w:p>
            <w:pPr>
              <w:spacing w:line="360" w:lineRule="exact"/>
              <w:jc w:val="center"/>
              <w:rPr>
                <w:rFonts w:ascii="宋体" w:hAnsi="宋体" w:eastAsia="宋体"/>
                <w:szCs w:val="21"/>
              </w:rPr>
            </w:pPr>
          </w:p>
          <w:p>
            <w:pPr>
              <w:spacing w:line="36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szCs w:val="21"/>
              </w:rPr>
            </w:pPr>
          </w:p>
        </w:tc>
        <w:tc>
          <w:tcPr>
            <w:tcW w:w="2070" w:type="dxa"/>
            <w:gridSpan w:val="4"/>
            <w:vAlign w:val="top"/>
          </w:tcPr>
          <w:p>
            <w:pPr>
              <w:spacing w:line="360" w:lineRule="exact"/>
              <w:jc w:val="left"/>
              <w:rPr>
                <w:rFonts w:ascii="宋体" w:hAnsi="宋体"/>
                <w:szCs w:val="21"/>
              </w:rPr>
            </w:pPr>
            <w:r>
              <w:rPr>
                <w:rFonts w:hint="eastAsia" w:ascii="宋体" w:hAnsi="宋体"/>
                <w:szCs w:val="21"/>
              </w:rPr>
              <w:t>每增加500人加</w:t>
            </w:r>
            <w:r>
              <w:rPr>
                <w:rFonts w:hint="eastAsia" w:ascii="宋体" w:hAnsi="宋体" w:eastAsia="宋体"/>
                <w:szCs w:val="21"/>
              </w:rPr>
              <w:t>F9*2%</w:t>
            </w:r>
            <w:r>
              <w:rPr>
                <w:rFonts w:hint="eastAsia" w:ascii="宋体" w:hAnsi="宋体"/>
                <w:szCs w:val="21"/>
              </w:rPr>
              <w:t>分</w:t>
            </w:r>
          </w:p>
        </w:tc>
        <w:tc>
          <w:tcPr>
            <w:tcW w:w="907" w:type="dxa"/>
            <w:vAlign w:val="top"/>
          </w:tcPr>
          <w:p>
            <w:pPr>
              <w:spacing w:line="360" w:lineRule="exact"/>
              <w:jc w:val="center"/>
              <w:rPr>
                <w:rFonts w:ascii="宋体" w:hAnsi="宋体"/>
                <w:szCs w:val="21"/>
              </w:rPr>
            </w:pPr>
            <w:r>
              <w:rPr>
                <w:rFonts w:hint="eastAsia" w:ascii="宋体" w:hAnsi="宋体" w:eastAsia="宋体"/>
                <w:szCs w:val="21"/>
              </w:rPr>
              <w:t>F9*20%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eastAsia="宋体"/>
                <w:szCs w:val="21"/>
              </w:rPr>
            </w:pPr>
            <w:r>
              <w:rPr>
                <w:rFonts w:hint="eastAsia" w:ascii="宋体" w:hAnsi="宋体" w:eastAsia="宋体"/>
                <w:szCs w:val="21"/>
              </w:rPr>
              <w:t>创业指导</w:t>
            </w:r>
          </w:p>
        </w:tc>
        <w:tc>
          <w:tcPr>
            <w:tcW w:w="2070" w:type="dxa"/>
            <w:gridSpan w:val="4"/>
            <w:vAlign w:val="top"/>
          </w:tcPr>
          <w:p>
            <w:pPr>
              <w:spacing w:line="360" w:lineRule="exact"/>
              <w:jc w:val="left"/>
              <w:rPr>
                <w:rFonts w:ascii="宋体" w:hAnsi="宋体" w:eastAsia="宋体"/>
                <w:szCs w:val="21"/>
              </w:rPr>
            </w:pPr>
            <w:r>
              <w:rPr>
                <w:rFonts w:hint="eastAsia" w:ascii="宋体" w:hAnsi="宋体" w:eastAsia="宋体"/>
                <w:szCs w:val="21"/>
              </w:rPr>
              <w:t>年创业指导100人内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eastAsia="宋体"/>
                <w:szCs w:val="21"/>
              </w:rPr>
            </w:pPr>
            <w:r>
              <w:rPr>
                <w:rFonts w:hint="eastAsia" w:ascii="宋体" w:hAnsi="宋体" w:eastAsia="宋体"/>
                <w:szCs w:val="21"/>
              </w:rPr>
              <w:t>F9*5%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center"/>
          </w:tcPr>
          <w:p>
            <w:pPr>
              <w:spacing w:line="360" w:lineRule="exact"/>
              <w:jc w:val="center"/>
              <w:rPr>
                <w:rFonts w:ascii="宋体" w:hAnsi="宋体" w:eastAsia="宋体"/>
                <w:szCs w:val="21"/>
              </w:rPr>
            </w:pPr>
          </w:p>
        </w:tc>
        <w:tc>
          <w:tcPr>
            <w:tcW w:w="2070" w:type="dxa"/>
            <w:gridSpan w:val="4"/>
            <w:vAlign w:val="top"/>
          </w:tcPr>
          <w:p>
            <w:pPr>
              <w:spacing w:line="360" w:lineRule="exact"/>
              <w:jc w:val="left"/>
              <w:rPr>
                <w:rFonts w:ascii="宋体" w:hAnsi="宋体" w:eastAsia="宋体"/>
                <w:szCs w:val="21"/>
              </w:rPr>
            </w:pPr>
            <w:r>
              <w:rPr>
                <w:rFonts w:hint="eastAsia" w:ascii="宋体" w:hAnsi="宋体"/>
                <w:szCs w:val="21"/>
              </w:rPr>
              <w:t>每增加50人加</w:t>
            </w:r>
            <w:r>
              <w:rPr>
                <w:rFonts w:hint="eastAsia" w:ascii="宋体" w:hAnsi="宋体" w:eastAsia="宋体"/>
                <w:szCs w:val="21"/>
              </w:rPr>
              <w:t>F9*2%</w:t>
            </w:r>
            <w:r>
              <w:rPr>
                <w:rFonts w:hint="eastAsia" w:ascii="宋体" w:hAnsi="宋体"/>
                <w:szCs w:val="21"/>
              </w:rPr>
              <w:t>分</w:t>
            </w:r>
          </w:p>
        </w:tc>
        <w:tc>
          <w:tcPr>
            <w:tcW w:w="907" w:type="dxa"/>
            <w:vAlign w:val="top"/>
          </w:tcPr>
          <w:p>
            <w:pPr>
              <w:spacing w:line="360" w:lineRule="exact"/>
              <w:jc w:val="center"/>
              <w:rPr>
                <w:rFonts w:ascii="宋体" w:hAnsi="宋体"/>
                <w:szCs w:val="21"/>
              </w:rPr>
            </w:pPr>
            <w:r>
              <w:rPr>
                <w:rFonts w:hint="eastAsia" w:ascii="宋体" w:hAnsi="宋体" w:eastAsia="宋体"/>
                <w:szCs w:val="21"/>
              </w:rPr>
              <w:t>F9*20%</w:t>
            </w:r>
          </w:p>
        </w:tc>
        <w:tc>
          <w:tcPr>
            <w:tcW w:w="850" w:type="dxa"/>
            <w:vAlign w:val="top"/>
          </w:tcPr>
          <w:p>
            <w:pPr>
              <w:spacing w:line="360" w:lineRule="exact"/>
              <w:jc w:val="center"/>
              <w:rPr>
                <w:rFonts w:ascii="宋体" w:hAnsi="宋体" w:eastAsia="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center"/>
          </w:tcPr>
          <w:p>
            <w:pPr>
              <w:spacing w:line="360" w:lineRule="exact"/>
              <w:jc w:val="center"/>
              <w:rPr>
                <w:rFonts w:ascii="宋体" w:hAnsi="宋体" w:eastAsia="宋体"/>
                <w:szCs w:val="21"/>
              </w:rPr>
            </w:pPr>
            <w:r>
              <w:rPr>
                <w:rFonts w:hint="eastAsia" w:ascii="宋体" w:hAnsi="宋体" w:eastAsia="宋体"/>
                <w:szCs w:val="21"/>
              </w:rPr>
              <w:t>职业介绍</w:t>
            </w:r>
          </w:p>
        </w:tc>
        <w:tc>
          <w:tcPr>
            <w:tcW w:w="2070" w:type="dxa"/>
            <w:gridSpan w:val="4"/>
            <w:vAlign w:val="top"/>
          </w:tcPr>
          <w:p>
            <w:pPr>
              <w:spacing w:line="360" w:lineRule="exact"/>
              <w:jc w:val="left"/>
              <w:rPr>
                <w:rFonts w:ascii="宋体" w:hAnsi="宋体" w:eastAsia="宋体"/>
                <w:szCs w:val="21"/>
              </w:rPr>
            </w:pPr>
            <w:r>
              <w:rPr>
                <w:rFonts w:hint="eastAsia"/>
                <w:color w:val="000000"/>
                <w:szCs w:val="21"/>
              </w:rPr>
              <w:t>年服务客户30家内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eastAsia="宋体"/>
                <w:szCs w:val="21"/>
              </w:rPr>
            </w:pPr>
            <w:r>
              <w:rPr>
                <w:rFonts w:hint="eastAsia" w:ascii="宋体" w:hAnsi="宋体" w:eastAsia="宋体"/>
                <w:szCs w:val="21"/>
              </w:rPr>
              <w:t>F9*5%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eastAsia="宋体"/>
                <w:szCs w:val="21"/>
              </w:rPr>
            </w:pPr>
          </w:p>
        </w:tc>
        <w:tc>
          <w:tcPr>
            <w:tcW w:w="2070" w:type="dxa"/>
            <w:gridSpan w:val="4"/>
            <w:vAlign w:val="top"/>
          </w:tcPr>
          <w:p>
            <w:pPr>
              <w:spacing w:line="360" w:lineRule="exact"/>
              <w:jc w:val="left"/>
              <w:rPr>
                <w:rFonts w:ascii="宋体" w:hAnsi="宋体" w:eastAsia="宋体"/>
                <w:szCs w:val="21"/>
              </w:rPr>
            </w:pPr>
            <w:r>
              <w:rPr>
                <w:rFonts w:hint="eastAsia" w:ascii="宋体" w:hAnsi="宋体" w:eastAsia="宋体"/>
                <w:szCs w:val="21"/>
              </w:rPr>
              <w:t>每增加10家加F9*3%分</w:t>
            </w:r>
          </w:p>
        </w:tc>
        <w:tc>
          <w:tcPr>
            <w:tcW w:w="907" w:type="dxa"/>
            <w:vAlign w:val="top"/>
          </w:tcPr>
          <w:p>
            <w:pPr>
              <w:spacing w:line="360" w:lineRule="exact"/>
              <w:jc w:val="center"/>
              <w:rPr>
                <w:rFonts w:ascii="宋体" w:hAnsi="宋体"/>
                <w:szCs w:val="21"/>
              </w:rPr>
            </w:pPr>
            <w:r>
              <w:rPr>
                <w:rFonts w:hint="eastAsia" w:ascii="宋体" w:hAnsi="宋体" w:eastAsia="宋体"/>
                <w:szCs w:val="21"/>
              </w:rPr>
              <w:t>F9*15%</w:t>
            </w:r>
          </w:p>
        </w:tc>
        <w:tc>
          <w:tcPr>
            <w:tcW w:w="850" w:type="dxa"/>
            <w:vAlign w:val="top"/>
          </w:tcPr>
          <w:p>
            <w:pPr>
              <w:spacing w:line="360" w:lineRule="exact"/>
              <w:jc w:val="center"/>
              <w:rPr>
                <w:rFonts w:ascii="宋体" w:hAnsi="宋体" w:eastAsia="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1" w:type="dxa"/>
            <w:vMerge w:val="restart"/>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eastAsia="宋体"/>
                <w:szCs w:val="21"/>
              </w:rPr>
            </w:pPr>
          </w:p>
        </w:tc>
        <w:tc>
          <w:tcPr>
            <w:tcW w:w="2070" w:type="dxa"/>
            <w:gridSpan w:val="4"/>
            <w:vAlign w:val="top"/>
          </w:tcPr>
          <w:p>
            <w:pPr>
              <w:spacing w:line="360" w:lineRule="exact"/>
              <w:jc w:val="left"/>
              <w:rPr>
                <w:rFonts w:ascii="宋体" w:hAnsi="宋体" w:eastAsia="宋体"/>
                <w:szCs w:val="21"/>
              </w:rPr>
            </w:pPr>
            <w:r>
              <w:rPr>
                <w:rFonts w:hint="eastAsia" w:ascii="宋体" w:hAnsi="宋体" w:eastAsia="宋体"/>
                <w:szCs w:val="21"/>
              </w:rPr>
              <w:t>年服务人数1000人内</w:t>
            </w:r>
          </w:p>
        </w:tc>
        <w:tc>
          <w:tcPr>
            <w:tcW w:w="907" w:type="dxa"/>
            <w:vAlign w:val="top"/>
          </w:tcPr>
          <w:p>
            <w:pPr>
              <w:spacing w:line="360" w:lineRule="exact"/>
              <w:jc w:val="center"/>
              <w:rPr>
                <w:rFonts w:ascii="宋体" w:hAnsi="宋体" w:eastAsia="宋体"/>
                <w:szCs w:val="21"/>
              </w:rPr>
            </w:pPr>
          </w:p>
        </w:tc>
        <w:tc>
          <w:tcPr>
            <w:tcW w:w="850" w:type="dxa"/>
            <w:vAlign w:val="top"/>
          </w:tcPr>
          <w:p>
            <w:pPr>
              <w:spacing w:line="360" w:lineRule="exact"/>
              <w:jc w:val="center"/>
              <w:rPr>
                <w:rFonts w:ascii="宋体" w:hAnsi="宋体" w:eastAsia="宋体"/>
                <w:szCs w:val="21"/>
              </w:rPr>
            </w:pPr>
            <w:r>
              <w:rPr>
                <w:rFonts w:hint="eastAsia" w:ascii="宋体" w:hAnsi="宋体" w:eastAsia="宋体"/>
                <w:szCs w:val="21"/>
              </w:rPr>
              <w:t>F9*5%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eastAsia="宋体"/>
                <w:szCs w:val="21"/>
              </w:rPr>
            </w:pPr>
          </w:p>
        </w:tc>
        <w:tc>
          <w:tcPr>
            <w:tcW w:w="2070" w:type="dxa"/>
            <w:gridSpan w:val="4"/>
            <w:vAlign w:val="top"/>
          </w:tcPr>
          <w:p>
            <w:pPr>
              <w:spacing w:line="360" w:lineRule="exact"/>
              <w:jc w:val="left"/>
              <w:rPr>
                <w:rFonts w:ascii="宋体" w:hAnsi="宋体" w:eastAsia="宋体"/>
                <w:szCs w:val="21"/>
              </w:rPr>
            </w:pPr>
            <w:r>
              <w:rPr>
                <w:rFonts w:hint="eastAsia" w:ascii="宋体" w:hAnsi="宋体" w:eastAsia="宋体"/>
                <w:szCs w:val="21"/>
              </w:rPr>
              <w:t>每增加500人加F9*3%分</w:t>
            </w:r>
          </w:p>
        </w:tc>
        <w:tc>
          <w:tcPr>
            <w:tcW w:w="907" w:type="dxa"/>
            <w:vAlign w:val="top"/>
          </w:tcPr>
          <w:p>
            <w:pPr>
              <w:spacing w:line="360" w:lineRule="exact"/>
              <w:jc w:val="center"/>
              <w:rPr>
                <w:rFonts w:ascii="宋体" w:hAnsi="宋体" w:eastAsia="宋体"/>
                <w:szCs w:val="21"/>
              </w:rPr>
            </w:pPr>
            <w:r>
              <w:rPr>
                <w:rFonts w:hint="eastAsia" w:ascii="宋体" w:hAnsi="宋体" w:eastAsia="宋体"/>
                <w:szCs w:val="21"/>
              </w:rPr>
              <w:t>F9*15%</w:t>
            </w:r>
          </w:p>
        </w:tc>
        <w:tc>
          <w:tcPr>
            <w:tcW w:w="850" w:type="dxa"/>
            <w:vAlign w:val="top"/>
          </w:tcPr>
          <w:p>
            <w:pPr>
              <w:spacing w:line="360" w:lineRule="exact"/>
              <w:jc w:val="center"/>
              <w:rPr>
                <w:rFonts w:ascii="宋体" w:hAnsi="宋体" w:eastAsia="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eastAsia="宋体"/>
                <w:szCs w:val="21"/>
              </w:rPr>
            </w:pPr>
          </w:p>
        </w:tc>
        <w:tc>
          <w:tcPr>
            <w:tcW w:w="2070" w:type="dxa"/>
            <w:gridSpan w:val="4"/>
            <w:vAlign w:val="top"/>
          </w:tcPr>
          <w:p>
            <w:pPr>
              <w:spacing w:line="360" w:lineRule="exact"/>
              <w:jc w:val="left"/>
              <w:rPr>
                <w:rFonts w:ascii="宋体" w:hAnsi="宋体" w:eastAsia="宋体"/>
                <w:szCs w:val="21"/>
              </w:rPr>
            </w:pPr>
            <w:r>
              <w:rPr>
                <w:rFonts w:hint="eastAsia" w:ascii="宋体" w:hAnsi="宋体" w:eastAsia="宋体"/>
                <w:szCs w:val="21"/>
              </w:rPr>
              <w:t>达成意向率10%内</w:t>
            </w:r>
          </w:p>
        </w:tc>
        <w:tc>
          <w:tcPr>
            <w:tcW w:w="907" w:type="dxa"/>
            <w:vAlign w:val="top"/>
          </w:tcPr>
          <w:p>
            <w:pPr>
              <w:spacing w:line="360" w:lineRule="exact"/>
              <w:jc w:val="center"/>
              <w:rPr>
                <w:rFonts w:ascii="宋体" w:hAnsi="宋体" w:eastAsia="宋体"/>
                <w:szCs w:val="21"/>
              </w:rPr>
            </w:pPr>
          </w:p>
        </w:tc>
        <w:tc>
          <w:tcPr>
            <w:tcW w:w="850" w:type="dxa"/>
            <w:vAlign w:val="top"/>
          </w:tcPr>
          <w:p>
            <w:pPr>
              <w:spacing w:line="360" w:lineRule="exact"/>
              <w:jc w:val="center"/>
              <w:rPr>
                <w:rFonts w:ascii="宋体" w:hAnsi="宋体" w:eastAsia="宋体"/>
                <w:szCs w:val="21"/>
              </w:rPr>
            </w:pPr>
            <w:r>
              <w:rPr>
                <w:rFonts w:hint="eastAsia" w:ascii="宋体" w:hAnsi="宋体" w:eastAsia="宋体"/>
                <w:szCs w:val="21"/>
              </w:rPr>
              <w:t>F9*5%</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eastAsia="宋体"/>
                <w:szCs w:val="21"/>
              </w:rPr>
            </w:pPr>
          </w:p>
        </w:tc>
        <w:tc>
          <w:tcPr>
            <w:tcW w:w="2070" w:type="dxa"/>
            <w:gridSpan w:val="4"/>
            <w:vAlign w:val="top"/>
          </w:tcPr>
          <w:p>
            <w:pPr>
              <w:spacing w:line="360" w:lineRule="exact"/>
              <w:jc w:val="left"/>
              <w:rPr>
                <w:rFonts w:ascii="宋体" w:hAnsi="宋体" w:eastAsia="宋体"/>
                <w:szCs w:val="21"/>
              </w:rPr>
            </w:pPr>
            <w:r>
              <w:rPr>
                <w:rFonts w:hint="eastAsia" w:ascii="宋体" w:hAnsi="宋体" w:eastAsia="宋体"/>
                <w:szCs w:val="21"/>
              </w:rPr>
              <w:t>每增加5%加F9*1%分</w:t>
            </w:r>
          </w:p>
        </w:tc>
        <w:tc>
          <w:tcPr>
            <w:tcW w:w="907" w:type="dxa"/>
            <w:vAlign w:val="top"/>
          </w:tcPr>
          <w:p>
            <w:pPr>
              <w:spacing w:line="360" w:lineRule="exact"/>
              <w:jc w:val="center"/>
              <w:rPr>
                <w:rFonts w:ascii="宋体" w:hAnsi="宋体" w:eastAsia="宋体"/>
                <w:szCs w:val="21"/>
              </w:rPr>
            </w:pPr>
            <w:r>
              <w:rPr>
                <w:rFonts w:hint="eastAsia" w:ascii="宋体" w:hAnsi="宋体" w:eastAsia="宋体"/>
                <w:szCs w:val="21"/>
              </w:rPr>
              <w:t>F9*5%</w:t>
            </w:r>
          </w:p>
        </w:tc>
        <w:tc>
          <w:tcPr>
            <w:tcW w:w="850" w:type="dxa"/>
            <w:vAlign w:val="top"/>
          </w:tcPr>
          <w:p>
            <w:pPr>
              <w:spacing w:line="360" w:lineRule="exact"/>
              <w:jc w:val="center"/>
              <w:rPr>
                <w:rFonts w:ascii="宋体" w:hAnsi="宋体" w:eastAsia="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restart"/>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pacing w:val="-4"/>
                <w:szCs w:val="21"/>
              </w:rPr>
            </w:pPr>
          </w:p>
          <w:p>
            <w:pPr>
              <w:spacing w:line="360" w:lineRule="exact"/>
              <w:jc w:val="center"/>
              <w:rPr>
                <w:rFonts w:ascii="宋体" w:hAnsi="宋体"/>
                <w:b/>
                <w:spacing w:val="-4"/>
                <w:szCs w:val="21"/>
              </w:rPr>
            </w:pPr>
          </w:p>
          <w:p>
            <w:pPr>
              <w:spacing w:line="360" w:lineRule="exact"/>
              <w:jc w:val="center"/>
              <w:rPr>
                <w:rFonts w:ascii="宋体" w:hAnsi="宋体"/>
                <w:b/>
                <w:spacing w:val="-4"/>
                <w:szCs w:val="21"/>
              </w:rPr>
            </w:pPr>
          </w:p>
          <w:p>
            <w:pPr>
              <w:spacing w:line="360" w:lineRule="exact"/>
              <w:jc w:val="center"/>
              <w:rPr>
                <w:rFonts w:ascii="宋体" w:hAnsi="宋体"/>
                <w:b/>
                <w:spacing w:val="-4"/>
                <w:szCs w:val="21"/>
              </w:rPr>
            </w:pPr>
          </w:p>
          <w:p>
            <w:pPr>
              <w:spacing w:line="360" w:lineRule="exact"/>
              <w:jc w:val="center"/>
              <w:rPr>
                <w:rFonts w:ascii="宋体" w:hAnsi="宋体"/>
                <w:b/>
                <w:spacing w:val="-4"/>
                <w:szCs w:val="21"/>
              </w:rPr>
            </w:pPr>
          </w:p>
          <w:p>
            <w:pPr>
              <w:spacing w:line="360" w:lineRule="exact"/>
              <w:jc w:val="center"/>
              <w:rPr>
                <w:rFonts w:ascii="宋体" w:hAnsi="宋体"/>
                <w:b/>
                <w:spacing w:val="-4"/>
                <w:szCs w:val="21"/>
              </w:rPr>
            </w:pPr>
          </w:p>
          <w:p>
            <w:pPr>
              <w:spacing w:line="360" w:lineRule="exact"/>
              <w:jc w:val="center"/>
              <w:rPr>
                <w:rFonts w:ascii="宋体" w:hAnsi="宋体"/>
                <w:b/>
                <w:spacing w:val="-4"/>
                <w:szCs w:val="21"/>
              </w:rPr>
            </w:pPr>
          </w:p>
          <w:p>
            <w:pPr>
              <w:spacing w:line="360" w:lineRule="exact"/>
              <w:jc w:val="center"/>
              <w:rPr>
                <w:rFonts w:ascii="宋体" w:hAnsi="宋体"/>
                <w:b/>
                <w:spacing w:val="-4"/>
                <w:szCs w:val="21"/>
              </w:rPr>
            </w:pPr>
          </w:p>
          <w:p>
            <w:pPr>
              <w:spacing w:line="360" w:lineRule="exact"/>
              <w:jc w:val="center"/>
              <w:rPr>
                <w:rFonts w:ascii="宋体" w:hAnsi="宋体"/>
                <w:b/>
                <w:spacing w:val="-4"/>
                <w:szCs w:val="21"/>
              </w:rPr>
            </w:pPr>
            <w:r>
              <w:rPr>
                <w:rFonts w:hint="eastAsia" w:ascii="宋体" w:hAnsi="宋体"/>
                <w:b/>
                <w:spacing w:val="-4"/>
                <w:szCs w:val="21"/>
              </w:rPr>
              <w:t>信息软件</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F10=300*W10</w:t>
            </w:r>
          </w:p>
        </w:tc>
        <w:tc>
          <w:tcPr>
            <w:tcW w:w="1298" w:type="dxa"/>
            <w:gridSpan w:val="3"/>
            <w:vMerge w:val="restart"/>
            <w:vAlign w:val="top"/>
          </w:tcPr>
          <w:p>
            <w:pPr>
              <w:spacing w:line="360" w:lineRule="exact"/>
              <w:jc w:val="left"/>
              <w:rPr>
                <w:rFonts w:ascii="宋体" w:hAnsi="宋体"/>
                <w:szCs w:val="21"/>
              </w:rPr>
            </w:pPr>
            <w:r>
              <w:rPr>
                <w:rFonts w:hint="eastAsia" w:ascii="宋体" w:hAnsi="宋体"/>
                <w:szCs w:val="21"/>
              </w:rPr>
              <w:t>软件数量</w:t>
            </w:r>
          </w:p>
        </w:tc>
        <w:tc>
          <w:tcPr>
            <w:tcW w:w="2070" w:type="dxa"/>
            <w:gridSpan w:val="4"/>
            <w:vAlign w:val="top"/>
          </w:tcPr>
          <w:p>
            <w:pPr>
              <w:spacing w:line="360" w:lineRule="exact"/>
              <w:jc w:val="left"/>
              <w:rPr>
                <w:rFonts w:ascii="宋体" w:hAnsi="宋体"/>
                <w:szCs w:val="21"/>
              </w:rPr>
            </w:pPr>
            <w:r>
              <w:rPr>
                <w:rFonts w:hint="eastAsia" w:ascii="宋体" w:hAnsi="宋体"/>
                <w:szCs w:val="21"/>
              </w:rPr>
              <w:t>投入使用软件10款内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F10*5%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pacing w:val="-4"/>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szCs w:val="21"/>
              </w:rPr>
            </w:pPr>
          </w:p>
        </w:tc>
        <w:tc>
          <w:tcPr>
            <w:tcW w:w="2070" w:type="dxa"/>
            <w:gridSpan w:val="4"/>
            <w:vAlign w:val="top"/>
          </w:tcPr>
          <w:p>
            <w:pPr>
              <w:spacing w:line="360" w:lineRule="exact"/>
              <w:jc w:val="left"/>
              <w:rPr>
                <w:rFonts w:ascii="宋体" w:hAnsi="宋体"/>
                <w:szCs w:val="21"/>
              </w:rPr>
            </w:pPr>
            <w:r>
              <w:rPr>
                <w:rFonts w:hint="eastAsia" w:ascii="宋体" w:hAnsi="宋体"/>
                <w:szCs w:val="21"/>
              </w:rPr>
              <w:t>每增加5款加F10*3%</w:t>
            </w:r>
          </w:p>
        </w:tc>
        <w:tc>
          <w:tcPr>
            <w:tcW w:w="907" w:type="dxa"/>
            <w:vAlign w:val="top"/>
          </w:tcPr>
          <w:p>
            <w:pPr>
              <w:spacing w:line="360" w:lineRule="exact"/>
              <w:jc w:val="center"/>
              <w:rPr>
                <w:rFonts w:ascii="宋体" w:hAnsi="宋体"/>
                <w:szCs w:val="21"/>
              </w:rPr>
            </w:pPr>
            <w:r>
              <w:rPr>
                <w:rFonts w:hint="eastAsia" w:ascii="宋体" w:hAnsi="宋体"/>
                <w:szCs w:val="21"/>
              </w:rPr>
              <w:t>F10*15%</w:t>
            </w:r>
          </w:p>
        </w:tc>
        <w:tc>
          <w:tcPr>
            <w:tcW w:w="850" w:type="dxa"/>
            <w:vAlign w:val="top"/>
          </w:tcPr>
          <w:p>
            <w:pPr>
              <w:spacing w:line="360" w:lineRule="exact"/>
              <w:jc w:val="center"/>
              <w:rPr>
                <w:rFonts w:ascii="宋体" w:hAnsi="宋体"/>
                <w:szCs w:val="21"/>
              </w:rPr>
            </w:pP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pacing w:val="-4"/>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top"/>
          </w:tcPr>
          <w:p>
            <w:pPr>
              <w:spacing w:line="360" w:lineRule="exact"/>
              <w:jc w:val="left"/>
              <w:rPr>
                <w:rFonts w:ascii="宋体" w:hAnsi="宋体"/>
                <w:szCs w:val="21"/>
              </w:rPr>
            </w:pPr>
            <w:r>
              <w:rPr>
                <w:rFonts w:hint="eastAsia" w:ascii="宋体" w:hAnsi="宋体"/>
                <w:szCs w:val="21"/>
              </w:rPr>
              <w:t>软件著作权</w:t>
            </w:r>
          </w:p>
        </w:tc>
        <w:tc>
          <w:tcPr>
            <w:tcW w:w="2070" w:type="dxa"/>
            <w:gridSpan w:val="4"/>
            <w:vAlign w:val="top"/>
          </w:tcPr>
          <w:p>
            <w:pPr>
              <w:spacing w:line="360" w:lineRule="exact"/>
              <w:jc w:val="left"/>
              <w:rPr>
                <w:rFonts w:ascii="宋体" w:hAnsi="宋体"/>
                <w:szCs w:val="21"/>
              </w:rPr>
            </w:pPr>
            <w:r>
              <w:rPr>
                <w:rFonts w:hint="eastAsia" w:ascii="宋体" w:hAnsi="宋体"/>
                <w:szCs w:val="21"/>
              </w:rPr>
              <w:t>5项内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F10*10%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pacing w:val="-4"/>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szCs w:val="21"/>
              </w:rPr>
            </w:pPr>
          </w:p>
        </w:tc>
        <w:tc>
          <w:tcPr>
            <w:tcW w:w="2070" w:type="dxa"/>
            <w:gridSpan w:val="4"/>
            <w:vAlign w:val="top"/>
          </w:tcPr>
          <w:p>
            <w:pPr>
              <w:spacing w:line="360" w:lineRule="exact"/>
              <w:jc w:val="left"/>
              <w:rPr>
                <w:rFonts w:ascii="宋体" w:hAnsi="宋体"/>
                <w:szCs w:val="21"/>
              </w:rPr>
            </w:pPr>
            <w:r>
              <w:rPr>
                <w:rFonts w:hint="eastAsia" w:ascii="宋体" w:hAnsi="宋体"/>
                <w:szCs w:val="21"/>
              </w:rPr>
              <w:t>5项以上每增加5项加F10*2%</w:t>
            </w:r>
          </w:p>
        </w:tc>
        <w:tc>
          <w:tcPr>
            <w:tcW w:w="907" w:type="dxa"/>
            <w:vAlign w:val="top"/>
          </w:tcPr>
          <w:p>
            <w:pPr>
              <w:spacing w:line="360" w:lineRule="exact"/>
              <w:jc w:val="center"/>
              <w:rPr>
                <w:rFonts w:ascii="宋体" w:hAnsi="宋体"/>
                <w:szCs w:val="21"/>
              </w:rPr>
            </w:pPr>
            <w:r>
              <w:rPr>
                <w:rFonts w:hint="eastAsia" w:ascii="宋体" w:hAnsi="宋体"/>
                <w:szCs w:val="21"/>
              </w:rPr>
              <w:t>F10*10%</w:t>
            </w:r>
          </w:p>
        </w:tc>
        <w:tc>
          <w:tcPr>
            <w:tcW w:w="850" w:type="dxa"/>
            <w:vAlign w:val="top"/>
          </w:tcPr>
          <w:p>
            <w:pPr>
              <w:spacing w:line="360" w:lineRule="exact"/>
              <w:jc w:val="center"/>
              <w:rPr>
                <w:rFonts w:ascii="宋体" w:hAnsi="宋体"/>
                <w:szCs w:val="21"/>
              </w:rPr>
            </w:pP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pacing w:val="-4"/>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top"/>
          </w:tcPr>
          <w:p>
            <w:pPr>
              <w:spacing w:line="360" w:lineRule="exact"/>
              <w:jc w:val="left"/>
              <w:rPr>
                <w:rFonts w:ascii="宋体" w:hAnsi="宋体"/>
                <w:szCs w:val="21"/>
              </w:rPr>
            </w:pPr>
            <w:r>
              <w:rPr>
                <w:rFonts w:hint="eastAsia" w:ascii="宋体" w:hAnsi="宋体"/>
                <w:szCs w:val="21"/>
              </w:rPr>
              <w:t>服务客户</w:t>
            </w:r>
          </w:p>
        </w:tc>
        <w:tc>
          <w:tcPr>
            <w:tcW w:w="2070" w:type="dxa"/>
            <w:gridSpan w:val="4"/>
            <w:vAlign w:val="top"/>
          </w:tcPr>
          <w:p>
            <w:pPr>
              <w:spacing w:line="360" w:lineRule="exact"/>
              <w:jc w:val="left"/>
              <w:rPr>
                <w:rFonts w:ascii="宋体" w:hAnsi="宋体"/>
                <w:szCs w:val="21"/>
              </w:rPr>
            </w:pPr>
            <w:r>
              <w:rPr>
                <w:rFonts w:hint="eastAsia" w:ascii="宋体" w:hAnsi="宋体"/>
                <w:szCs w:val="21"/>
              </w:rPr>
              <w:t>服务客户20家内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F10*10%</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pacing w:val="-4"/>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szCs w:val="21"/>
              </w:rPr>
            </w:pPr>
          </w:p>
        </w:tc>
        <w:tc>
          <w:tcPr>
            <w:tcW w:w="2070" w:type="dxa"/>
            <w:gridSpan w:val="4"/>
            <w:vAlign w:val="top"/>
          </w:tcPr>
          <w:p>
            <w:pPr>
              <w:spacing w:line="360" w:lineRule="exact"/>
              <w:jc w:val="left"/>
              <w:rPr>
                <w:rFonts w:ascii="宋体" w:hAnsi="宋体"/>
                <w:szCs w:val="21"/>
              </w:rPr>
            </w:pPr>
            <w:r>
              <w:rPr>
                <w:rFonts w:hint="eastAsia" w:ascii="宋体" w:hAnsi="宋体"/>
                <w:szCs w:val="21"/>
              </w:rPr>
              <w:t>每增加10家加F10*5%</w:t>
            </w:r>
          </w:p>
        </w:tc>
        <w:tc>
          <w:tcPr>
            <w:tcW w:w="907" w:type="dxa"/>
            <w:vAlign w:val="top"/>
          </w:tcPr>
          <w:p>
            <w:pPr>
              <w:spacing w:line="360" w:lineRule="exact"/>
              <w:jc w:val="center"/>
              <w:rPr>
                <w:rFonts w:ascii="宋体" w:hAnsi="宋体"/>
                <w:szCs w:val="21"/>
              </w:rPr>
            </w:pPr>
            <w:r>
              <w:rPr>
                <w:rFonts w:hint="eastAsia" w:ascii="宋体" w:hAnsi="宋体"/>
                <w:szCs w:val="21"/>
              </w:rPr>
              <w:t>F10*25%</w:t>
            </w:r>
          </w:p>
        </w:tc>
        <w:tc>
          <w:tcPr>
            <w:tcW w:w="850" w:type="dxa"/>
            <w:vAlign w:val="top"/>
          </w:tcPr>
          <w:p>
            <w:pPr>
              <w:spacing w:line="360" w:lineRule="exact"/>
              <w:jc w:val="center"/>
              <w:rPr>
                <w:rFonts w:ascii="宋体" w:hAnsi="宋体"/>
                <w:szCs w:val="21"/>
              </w:rPr>
            </w:pP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pacing w:val="-4"/>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top"/>
          </w:tcPr>
          <w:p>
            <w:pPr>
              <w:spacing w:line="360" w:lineRule="exact"/>
              <w:jc w:val="left"/>
              <w:rPr>
                <w:rFonts w:ascii="宋体" w:hAnsi="宋体"/>
                <w:szCs w:val="21"/>
              </w:rPr>
            </w:pPr>
            <w:r>
              <w:rPr>
                <w:rFonts w:hint="eastAsia" w:ascii="宋体" w:hAnsi="宋体"/>
                <w:szCs w:val="21"/>
              </w:rPr>
              <w:t>投入市场应用年限</w:t>
            </w:r>
          </w:p>
        </w:tc>
        <w:tc>
          <w:tcPr>
            <w:tcW w:w="2070" w:type="dxa"/>
            <w:gridSpan w:val="4"/>
            <w:vAlign w:val="top"/>
          </w:tcPr>
          <w:p>
            <w:pPr>
              <w:spacing w:line="360" w:lineRule="exact"/>
              <w:jc w:val="left"/>
              <w:rPr>
                <w:rFonts w:ascii="宋体" w:hAnsi="宋体"/>
                <w:szCs w:val="21"/>
              </w:rPr>
            </w:pPr>
            <w:r>
              <w:rPr>
                <w:rFonts w:hint="eastAsia" w:ascii="宋体" w:hAnsi="宋体"/>
                <w:szCs w:val="21"/>
              </w:rPr>
              <w:t>3年以上1款</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F10*5%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pacing w:val="-4"/>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szCs w:val="21"/>
              </w:rPr>
            </w:pPr>
          </w:p>
        </w:tc>
        <w:tc>
          <w:tcPr>
            <w:tcW w:w="2070" w:type="dxa"/>
            <w:gridSpan w:val="4"/>
            <w:vAlign w:val="top"/>
          </w:tcPr>
          <w:p>
            <w:pPr>
              <w:spacing w:line="360" w:lineRule="exact"/>
              <w:jc w:val="left"/>
              <w:rPr>
                <w:rFonts w:ascii="宋体" w:hAnsi="宋体"/>
                <w:szCs w:val="21"/>
              </w:rPr>
            </w:pPr>
            <w:r>
              <w:rPr>
                <w:rFonts w:hint="eastAsia" w:ascii="宋体" w:hAnsi="宋体"/>
                <w:szCs w:val="21"/>
              </w:rPr>
              <w:t>每增加1款加F10*1%分</w:t>
            </w:r>
          </w:p>
        </w:tc>
        <w:tc>
          <w:tcPr>
            <w:tcW w:w="907" w:type="dxa"/>
            <w:vAlign w:val="top"/>
          </w:tcPr>
          <w:p>
            <w:pPr>
              <w:spacing w:line="360" w:lineRule="exact"/>
              <w:jc w:val="center"/>
              <w:rPr>
                <w:rFonts w:ascii="宋体" w:hAnsi="宋体"/>
                <w:szCs w:val="21"/>
              </w:rPr>
            </w:pPr>
            <w:r>
              <w:rPr>
                <w:rFonts w:hint="eastAsia" w:ascii="宋体" w:hAnsi="宋体"/>
                <w:szCs w:val="21"/>
              </w:rPr>
              <w:t>F10*10%</w:t>
            </w:r>
          </w:p>
        </w:tc>
        <w:tc>
          <w:tcPr>
            <w:tcW w:w="850" w:type="dxa"/>
            <w:vAlign w:val="top"/>
          </w:tcPr>
          <w:p>
            <w:pPr>
              <w:spacing w:line="360" w:lineRule="exact"/>
              <w:jc w:val="center"/>
              <w:rPr>
                <w:rFonts w:ascii="宋体" w:hAnsi="宋体"/>
                <w:szCs w:val="21"/>
              </w:rPr>
            </w:pP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pacing w:val="-4"/>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restart"/>
            <w:vAlign w:val="top"/>
          </w:tcPr>
          <w:p>
            <w:pPr>
              <w:spacing w:line="360" w:lineRule="exact"/>
              <w:jc w:val="left"/>
              <w:rPr>
                <w:rFonts w:ascii="宋体" w:hAnsi="宋体"/>
                <w:szCs w:val="21"/>
              </w:rPr>
            </w:pPr>
            <w:r>
              <w:rPr>
                <w:rFonts w:hint="eastAsia" w:ascii="宋体" w:hAnsi="宋体"/>
                <w:szCs w:val="21"/>
              </w:rPr>
              <w:t>安全维护</w:t>
            </w:r>
          </w:p>
        </w:tc>
        <w:tc>
          <w:tcPr>
            <w:tcW w:w="2070" w:type="dxa"/>
            <w:gridSpan w:val="4"/>
            <w:vAlign w:val="top"/>
          </w:tcPr>
          <w:p>
            <w:pPr>
              <w:spacing w:line="360" w:lineRule="exact"/>
              <w:jc w:val="left"/>
              <w:rPr>
                <w:rFonts w:ascii="宋体" w:hAnsi="宋体"/>
                <w:szCs w:val="21"/>
              </w:rPr>
            </w:pPr>
            <w:r>
              <w:rPr>
                <w:rFonts w:hint="eastAsia" w:ascii="宋体" w:hAnsi="宋体"/>
                <w:szCs w:val="21"/>
              </w:rPr>
              <w:t>及时维护，客户满意</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F10*5%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pacing w:val="-4"/>
                <w:szCs w:val="21"/>
              </w:rPr>
            </w:pPr>
          </w:p>
        </w:tc>
        <w:tc>
          <w:tcPr>
            <w:tcW w:w="853" w:type="dxa"/>
            <w:vMerge w:val="continue"/>
            <w:vAlign w:val="center"/>
          </w:tcPr>
          <w:p>
            <w:pPr>
              <w:spacing w:line="360" w:lineRule="exact"/>
              <w:jc w:val="center"/>
              <w:rPr>
                <w:rFonts w:ascii="宋体" w:hAnsi="宋体"/>
                <w:szCs w:val="21"/>
              </w:rPr>
            </w:pPr>
          </w:p>
        </w:tc>
        <w:tc>
          <w:tcPr>
            <w:tcW w:w="1298" w:type="dxa"/>
            <w:gridSpan w:val="3"/>
            <w:vMerge w:val="continue"/>
            <w:vAlign w:val="top"/>
          </w:tcPr>
          <w:p>
            <w:pPr>
              <w:spacing w:line="360" w:lineRule="exact"/>
              <w:jc w:val="left"/>
              <w:rPr>
                <w:rFonts w:ascii="宋体" w:hAnsi="宋体"/>
                <w:szCs w:val="21"/>
              </w:rPr>
            </w:pPr>
          </w:p>
        </w:tc>
        <w:tc>
          <w:tcPr>
            <w:tcW w:w="2070" w:type="dxa"/>
            <w:gridSpan w:val="4"/>
            <w:vAlign w:val="top"/>
          </w:tcPr>
          <w:p>
            <w:pPr>
              <w:spacing w:line="360" w:lineRule="exact"/>
              <w:jc w:val="left"/>
              <w:rPr>
                <w:rFonts w:ascii="宋体" w:hAnsi="宋体"/>
                <w:szCs w:val="21"/>
              </w:rPr>
            </w:pPr>
            <w:r>
              <w:rPr>
                <w:rFonts w:hint="eastAsia" w:ascii="宋体" w:hAnsi="宋体"/>
                <w:szCs w:val="21"/>
              </w:rPr>
              <w:t>近2年未发生软件安全事故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F10*5%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restart"/>
            <w:vAlign w:val="center"/>
          </w:tcPr>
          <w:p>
            <w:pPr>
              <w:spacing w:line="360" w:lineRule="exact"/>
              <w:jc w:val="center"/>
              <w:rPr>
                <w:rFonts w:ascii="宋体" w:hAnsi="宋体"/>
                <w:b/>
                <w:bCs/>
                <w:szCs w:val="21"/>
              </w:rPr>
            </w:pPr>
            <w:r>
              <w:rPr>
                <w:rFonts w:hint="eastAsia" w:ascii="宋体" w:hAnsi="宋体"/>
                <w:b/>
                <w:bCs/>
                <w:szCs w:val="21"/>
              </w:rPr>
              <w:t>六、</w:t>
            </w:r>
          </w:p>
          <w:p>
            <w:pPr>
              <w:spacing w:line="360" w:lineRule="exact"/>
              <w:jc w:val="center"/>
              <w:rPr>
                <w:rFonts w:ascii="宋体" w:hAnsi="宋体"/>
                <w:b/>
                <w:bCs/>
                <w:szCs w:val="21"/>
              </w:rPr>
            </w:pPr>
            <w:r>
              <w:rPr>
                <w:rFonts w:hint="eastAsia" w:ascii="宋体" w:hAnsi="宋体"/>
                <w:b/>
                <w:bCs/>
                <w:szCs w:val="21"/>
              </w:rPr>
              <w:t>社会评价</w:t>
            </w:r>
          </w:p>
          <w:p>
            <w:pPr>
              <w:spacing w:line="360" w:lineRule="exact"/>
              <w:jc w:val="center"/>
              <w:rPr>
                <w:rFonts w:ascii="宋体" w:hAnsi="宋体"/>
                <w:b/>
                <w:bCs/>
                <w:szCs w:val="21"/>
              </w:rPr>
            </w:pPr>
            <w:r>
              <w:rPr>
                <w:rFonts w:hint="eastAsia" w:ascii="宋体" w:hAnsi="宋体"/>
                <w:b/>
                <w:bCs/>
                <w:szCs w:val="21"/>
              </w:rPr>
              <w:t>100分</w:t>
            </w:r>
          </w:p>
        </w:tc>
        <w:tc>
          <w:tcPr>
            <w:tcW w:w="1803" w:type="dxa"/>
            <w:vMerge w:val="restart"/>
            <w:vAlign w:val="center"/>
          </w:tcPr>
          <w:p>
            <w:pPr>
              <w:spacing w:line="360" w:lineRule="exact"/>
              <w:jc w:val="center"/>
              <w:rPr>
                <w:rFonts w:ascii="宋体" w:hAnsi="宋体"/>
                <w:b/>
                <w:spacing w:val="-4"/>
                <w:szCs w:val="21"/>
              </w:rPr>
            </w:pPr>
            <w:r>
              <w:rPr>
                <w:rFonts w:hint="eastAsia" w:ascii="宋体" w:hAnsi="宋体"/>
                <w:b/>
                <w:spacing w:val="-4"/>
                <w:szCs w:val="21"/>
              </w:rPr>
              <w:t>税收贡献</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25</w:t>
            </w:r>
          </w:p>
        </w:tc>
        <w:tc>
          <w:tcPr>
            <w:tcW w:w="3368" w:type="dxa"/>
            <w:gridSpan w:val="7"/>
            <w:vAlign w:val="top"/>
          </w:tcPr>
          <w:p>
            <w:pPr>
              <w:spacing w:line="360" w:lineRule="exact"/>
              <w:jc w:val="left"/>
              <w:rPr>
                <w:rFonts w:ascii="宋体" w:hAnsi="宋体"/>
                <w:szCs w:val="21"/>
              </w:rPr>
            </w:pPr>
            <w:r>
              <w:rPr>
                <w:rFonts w:hint="eastAsia" w:ascii="宋体" w:hAnsi="宋体"/>
                <w:szCs w:val="21"/>
              </w:rPr>
              <w:t>年纳税100万元内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5</w:t>
            </w: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b/>
                <w:spacing w:val="-4"/>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100万元以上每增加100万元加2分</w:t>
            </w:r>
          </w:p>
        </w:tc>
        <w:tc>
          <w:tcPr>
            <w:tcW w:w="907" w:type="dxa"/>
            <w:vAlign w:val="top"/>
          </w:tcPr>
          <w:p>
            <w:pPr>
              <w:spacing w:line="360" w:lineRule="exact"/>
              <w:jc w:val="center"/>
              <w:rPr>
                <w:rFonts w:ascii="宋体" w:hAnsi="宋体"/>
                <w:szCs w:val="21"/>
              </w:rPr>
            </w:pPr>
            <w:r>
              <w:rPr>
                <w:rFonts w:hint="eastAsia" w:ascii="宋体" w:hAnsi="宋体"/>
                <w:szCs w:val="21"/>
              </w:rPr>
              <w:t>20</w:t>
            </w:r>
          </w:p>
        </w:tc>
        <w:tc>
          <w:tcPr>
            <w:tcW w:w="850" w:type="dxa"/>
            <w:vAlign w:val="top"/>
          </w:tcPr>
          <w:p>
            <w:pPr>
              <w:spacing w:line="360" w:lineRule="exact"/>
              <w:jc w:val="center"/>
              <w:rPr>
                <w:rFonts w:ascii="宋体" w:hAnsi="宋体"/>
                <w:szCs w:val="21"/>
              </w:rPr>
            </w:pPr>
          </w:p>
        </w:tc>
        <w:tc>
          <w:tcPr>
            <w:tcW w:w="903" w:type="dxa"/>
            <w:vAlign w:val="top"/>
          </w:tcPr>
          <w:p>
            <w:pPr>
              <w:spacing w:line="360" w:lineRule="exact"/>
              <w:jc w:val="center"/>
              <w:rPr>
                <w:rFonts w:ascii="宋体" w:hAnsi="宋体"/>
                <w:szCs w:val="21"/>
              </w:rPr>
            </w:pPr>
          </w:p>
        </w:tc>
        <w:tc>
          <w:tcPr>
            <w:tcW w:w="848" w:type="dxa"/>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pacing w:val="-4"/>
                <w:szCs w:val="21"/>
              </w:rPr>
            </w:pPr>
            <w:r>
              <w:rPr>
                <w:rFonts w:hint="eastAsia" w:ascii="宋体" w:hAnsi="宋体"/>
                <w:b/>
                <w:spacing w:val="-4"/>
                <w:szCs w:val="21"/>
              </w:rPr>
              <w:t>客户满意度</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hAnsi="宋体"/>
                <w:szCs w:val="21"/>
              </w:rPr>
              <w:t>60%以内</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60%以上每增加10%加2.5分</w:t>
            </w:r>
          </w:p>
        </w:tc>
        <w:tc>
          <w:tcPr>
            <w:tcW w:w="907" w:type="dxa"/>
            <w:vAlign w:val="top"/>
          </w:tcPr>
          <w:p>
            <w:pPr>
              <w:spacing w:line="360" w:lineRule="exact"/>
              <w:jc w:val="center"/>
              <w:rPr>
                <w:rFonts w:ascii="宋体" w:hAnsi="宋体"/>
                <w:szCs w:val="21"/>
              </w:rPr>
            </w:pPr>
            <w:r>
              <w:rPr>
                <w:rFonts w:hint="eastAsia" w:ascii="宋体" w:hAnsi="宋体"/>
                <w:szCs w:val="21"/>
              </w:rPr>
              <w:t>10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投诉处理情况</w:t>
            </w:r>
          </w:p>
          <w:p>
            <w:pPr>
              <w:spacing w:line="360" w:lineRule="exact"/>
              <w:jc w:val="center"/>
              <w:rPr>
                <w:rFonts w:ascii="宋体" w:hAnsi="宋体"/>
                <w:szCs w:val="21"/>
              </w:rPr>
            </w:pPr>
            <w:r>
              <w:rPr>
                <w:rFonts w:hint="eastAsia" w:ascii="宋体" w:hAnsi="宋体"/>
                <w:szCs w:val="21"/>
              </w:rPr>
              <w:t>（计最高得分）</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hAnsi="宋体"/>
                <w:szCs w:val="21"/>
              </w:rPr>
              <w:t>零有效投诉</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20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050" w:type="dxa"/>
            <w:gridSpan w:val="2"/>
            <w:vMerge w:val="restart"/>
            <w:vAlign w:val="top"/>
          </w:tcPr>
          <w:p>
            <w:pPr>
              <w:spacing w:line="360" w:lineRule="exact"/>
              <w:jc w:val="left"/>
              <w:rPr>
                <w:rFonts w:ascii="宋体" w:hAnsi="宋体"/>
                <w:szCs w:val="21"/>
              </w:rPr>
            </w:pPr>
            <w:r>
              <w:rPr>
                <w:rFonts w:hint="eastAsia" w:ascii="宋体" w:hAnsi="宋体"/>
                <w:szCs w:val="21"/>
              </w:rPr>
              <w:t>投诉处理率</w:t>
            </w:r>
          </w:p>
        </w:tc>
        <w:tc>
          <w:tcPr>
            <w:tcW w:w="2318" w:type="dxa"/>
            <w:gridSpan w:val="5"/>
            <w:vAlign w:val="top"/>
          </w:tcPr>
          <w:p>
            <w:pPr>
              <w:spacing w:line="360" w:lineRule="exact"/>
              <w:jc w:val="left"/>
              <w:rPr>
                <w:rFonts w:ascii="宋体" w:hAnsi="宋体"/>
                <w:szCs w:val="21"/>
              </w:rPr>
            </w:pPr>
            <w:r>
              <w:rPr>
                <w:rFonts w:hint="eastAsia" w:ascii="宋体" w:hAnsi="宋体"/>
                <w:szCs w:val="21"/>
              </w:rPr>
              <w:t>及时处理投诉并反馈给</w:t>
            </w:r>
          </w:p>
          <w:p>
            <w:pPr>
              <w:spacing w:line="360" w:lineRule="exact"/>
              <w:jc w:val="left"/>
              <w:rPr>
                <w:rFonts w:ascii="宋体" w:hAnsi="宋体"/>
                <w:szCs w:val="21"/>
              </w:rPr>
            </w:pPr>
            <w:r>
              <w:rPr>
                <w:rFonts w:hint="eastAsia" w:ascii="宋体" w:hAnsi="宋体"/>
                <w:szCs w:val="21"/>
              </w:rPr>
              <w:t>客户，处理率达到80%</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10</w:t>
            </w: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1050" w:type="dxa"/>
            <w:gridSpan w:val="2"/>
            <w:vMerge w:val="continue"/>
            <w:vAlign w:val="top"/>
          </w:tcPr>
          <w:p>
            <w:pPr>
              <w:spacing w:line="360" w:lineRule="exact"/>
              <w:jc w:val="left"/>
              <w:rPr>
                <w:rFonts w:ascii="宋体" w:hAnsi="宋体"/>
                <w:szCs w:val="21"/>
              </w:rPr>
            </w:pPr>
          </w:p>
        </w:tc>
        <w:tc>
          <w:tcPr>
            <w:tcW w:w="2318" w:type="dxa"/>
            <w:gridSpan w:val="5"/>
            <w:vAlign w:val="top"/>
          </w:tcPr>
          <w:p>
            <w:pPr>
              <w:spacing w:line="360" w:lineRule="exact"/>
              <w:jc w:val="left"/>
              <w:rPr>
                <w:rFonts w:ascii="宋体" w:hAnsi="宋体"/>
                <w:szCs w:val="21"/>
              </w:rPr>
            </w:pPr>
            <w:r>
              <w:rPr>
                <w:rFonts w:hint="eastAsia" w:ascii="宋体" w:hAnsi="宋体"/>
                <w:szCs w:val="21"/>
              </w:rPr>
              <w:t>处理率每增加5%加2.5分</w:t>
            </w:r>
          </w:p>
        </w:tc>
        <w:tc>
          <w:tcPr>
            <w:tcW w:w="907" w:type="dxa"/>
            <w:vAlign w:val="top"/>
          </w:tcPr>
          <w:p>
            <w:pPr>
              <w:spacing w:line="360" w:lineRule="exact"/>
              <w:jc w:val="center"/>
              <w:rPr>
                <w:rFonts w:ascii="宋体" w:hAnsi="宋体"/>
                <w:szCs w:val="21"/>
              </w:rPr>
            </w:pPr>
            <w:r>
              <w:rPr>
                <w:rFonts w:hint="eastAsia" w:ascii="宋体" w:hAnsi="宋体"/>
                <w:szCs w:val="21"/>
              </w:rPr>
              <w:t>10</w:t>
            </w:r>
          </w:p>
        </w:tc>
        <w:tc>
          <w:tcPr>
            <w:tcW w:w="850" w:type="dxa"/>
            <w:vAlign w:val="top"/>
          </w:tcPr>
          <w:p>
            <w:pPr>
              <w:spacing w:line="360" w:lineRule="exact"/>
              <w:jc w:val="center"/>
              <w:rPr>
                <w:rFonts w:ascii="宋体" w:hAnsi="宋体"/>
                <w:szCs w:val="21"/>
              </w:rPr>
            </w:pP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360" w:lineRule="exact"/>
              <w:jc w:val="center"/>
              <w:rPr>
                <w:rFonts w:ascii="宋体" w:hAnsi="宋体"/>
                <w:b/>
                <w:szCs w:val="21"/>
              </w:rPr>
            </w:pPr>
            <w:r>
              <w:rPr>
                <w:rFonts w:hint="eastAsia" w:ascii="宋体" w:hAnsi="宋体"/>
                <w:b/>
                <w:szCs w:val="21"/>
              </w:rPr>
              <w:t>党委政府表彰</w:t>
            </w:r>
          </w:p>
          <w:p>
            <w:pPr>
              <w:spacing w:line="360" w:lineRule="exact"/>
              <w:jc w:val="center"/>
              <w:rPr>
                <w:rFonts w:ascii="宋体" w:hAnsi="宋体"/>
                <w:b/>
                <w:szCs w:val="21"/>
              </w:rPr>
            </w:pPr>
            <w:r>
              <w:rPr>
                <w:rFonts w:hint="eastAsia" w:ascii="宋体" w:hAnsi="宋体"/>
                <w:szCs w:val="21"/>
              </w:rPr>
              <w:t>（计最高得分）</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20</w:t>
            </w:r>
          </w:p>
        </w:tc>
        <w:tc>
          <w:tcPr>
            <w:tcW w:w="3368" w:type="dxa"/>
            <w:gridSpan w:val="7"/>
            <w:vAlign w:val="top"/>
          </w:tcPr>
          <w:p>
            <w:pPr>
              <w:spacing w:line="360" w:lineRule="exact"/>
              <w:jc w:val="left"/>
              <w:rPr>
                <w:rFonts w:ascii="宋体" w:hAnsi="宋体"/>
                <w:szCs w:val="21"/>
              </w:rPr>
            </w:pPr>
            <w:r>
              <w:rPr>
                <w:rFonts w:hint="eastAsia" w:ascii="宋体" w:hAnsi="宋体"/>
                <w:szCs w:val="21"/>
              </w:rPr>
              <w:t>国家级</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20</w:t>
            </w:r>
          </w:p>
        </w:tc>
        <w:tc>
          <w:tcPr>
            <w:tcW w:w="903" w:type="dxa"/>
            <w:vMerge w:val="restart"/>
            <w:vAlign w:val="top"/>
          </w:tcPr>
          <w:p>
            <w:pPr>
              <w:spacing w:line="360" w:lineRule="exact"/>
              <w:jc w:val="center"/>
              <w:rPr>
                <w:rFonts w:ascii="宋体" w:hAnsi="宋体"/>
                <w:szCs w:val="21"/>
              </w:rPr>
            </w:pPr>
          </w:p>
        </w:tc>
        <w:tc>
          <w:tcPr>
            <w:tcW w:w="848" w:type="dxa"/>
            <w:vMerge w:val="restart"/>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省级（国家部委）</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18</w:t>
            </w: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市级（省级部门）</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16</w:t>
            </w: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top"/>
          </w:tcPr>
          <w:p>
            <w:pPr>
              <w:spacing w:line="360" w:lineRule="exact"/>
              <w:jc w:val="left"/>
              <w:rPr>
                <w:rFonts w:ascii="宋体" w:hAnsi="宋体"/>
                <w:szCs w:val="21"/>
              </w:rPr>
            </w:pPr>
            <w:r>
              <w:rPr>
                <w:rFonts w:hint="eastAsia" w:ascii="宋体" w:hAnsi="宋体"/>
                <w:szCs w:val="21"/>
              </w:rPr>
              <w:t>县级（市级部门）</w:t>
            </w:r>
          </w:p>
        </w:tc>
        <w:tc>
          <w:tcPr>
            <w:tcW w:w="907" w:type="dxa"/>
            <w:vAlign w:val="top"/>
          </w:tcPr>
          <w:p>
            <w:pPr>
              <w:spacing w:line="360" w:lineRule="exact"/>
              <w:jc w:val="center"/>
              <w:rPr>
                <w:rFonts w:ascii="宋体" w:hAnsi="宋体"/>
                <w:szCs w:val="21"/>
              </w:rPr>
            </w:pPr>
          </w:p>
        </w:tc>
        <w:tc>
          <w:tcPr>
            <w:tcW w:w="850" w:type="dxa"/>
            <w:vAlign w:val="top"/>
          </w:tcPr>
          <w:p>
            <w:pPr>
              <w:spacing w:line="360" w:lineRule="exact"/>
              <w:jc w:val="center"/>
              <w:rPr>
                <w:rFonts w:ascii="宋体" w:hAnsi="宋体"/>
                <w:szCs w:val="21"/>
              </w:rPr>
            </w:pPr>
            <w:r>
              <w:rPr>
                <w:rFonts w:hint="eastAsia" w:ascii="宋体" w:hAnsi="宋体"/>
                <w:szCs w:val="21"/>
              </w:rPr>
              <w:t>10</w:t>
            </w:r>
          </w:p>
        </w:tc>
        <w:tc>
          <w:tcPr>
            <w:tcW w:w="903" w:type="dxa"/>
            <w:vMerge w:val="continue"/>
            <w:vAlign w:val="top"/>
          </w:tcPr>
          <w:p>
            <w:pPr>
              <w:spacing w:line="360" w:lineRule="exact"/>
              <w:jc w:val="center"/>
              <w:rPr>
                <w:rFonts w:ascii="宋体" w:hAnsi="宋体"/>
                <w:szCs w:val="21"/>
              </w:rPr>
            </w:pPr>
          </w:p>
        </w:tc>
        <w:tc>
          <w:tcPr>
            <w:tcW w:w="848" w:type="dxa"/>
            <w:vMerge w:val="continue"/>
            <w:vAlign w:val="top"/>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restart"/>
            <w:vAlign w:val="center"/>
          </w:tcPr>
          <w:p>
            <w:pPr>
              <w:spacing w:line="280" w:lineRule="exact"/>
              <w:jc w:val="center"/>
              <w:rPr>
                <w:rFonts w:ascii="宋体" w:hAnsi="宋体"/>
                <w:b/>
                <w:spacing w:val="-4"/>
                <w:szCs w:val="21"/>
              </w:rPr>
            </w:pPr>
            <w:r>
              <w:rPr>
                <w:rFonts w:hint="eastAsia" w:ascii="宋体" w:hAnsi="宋体"/>
                <w:b/>
                <w:spacing w:val="-4"/>
                <w:szCs w:val="21"/>
              </w:rPr>
              <w:t>行业协会表彰</w:t>
            </w:r>
          </w:p>
          <w:p>
            <w:pPr>
              <w:spacing w:line="280" w:lineRule="exact"/>
              <w:jc w:val="center"/>
              <w:rPr>
                <w:rFonts w:ascii="宋体" w:hAnsi="宋体"/>
                <w:spacing w:val="-4"/>
                <w:szCs w:val="21"/>
              </w:rPr>
            </w:pPr>
            <w:r>
              <w:rPr>
                <w:rFonts w:hint="eastAsia" w:ascii="宋体" w:hAnsi="宋体"/>
                <w:szCs w:val="21"/>
              </w:rPr>
              <w:t>（计最高得分</w:t>
            </w:r>
          </w:p>
        </w:tc>
        <w:tc>
          <w:tcPr>
            <w:tcW w:w="853" w:type="dxa"/>
            <w:vMerge w:val="restart"/>
            <w:vAlign w:val="center"/>
          </w:tcPr>
          <w:p>
            <w:pPr>
              <w:spacing w:line="360" w:lineRule="exact"/>
              <w:jc w:val="center"/>
              <w:rPr>
                <w:rFonts w:ascii="宋体" w:hAnsi="宋体"/>
                <w:szCs w:val="21"/>
              </w:rPr>
            </w:pPr>
            <w:r>
              <w:rPr>
                <w:rFonts w:hint="eastAsia" w:ascii="宋体" w:hAnsi="宋体"/>
                <w:szCs w:val="21"/>
              </w:rPr>
              <w:t>15</w:t>
            </w:r>
          </w:p>
        </w:tc>
        <w:tc>
          <w:tcPr>
            <w:tcW w:w="3368" w:type="dxa"/>
            <w:gridSpan w:val="7"/>
            <w:vAlign w:val="center"/>
          </w:tcPr>
          <w:p>
            <w:pPr>
              <w:spacing w:line="360" w:lineRule="exact"/>
              <w:rPr>
                <w:rFonts w:ascii="宋体" w:hAnsi="宋体"/>
                <w:szCs w:val="21"/>
              </w:rPr>
            </w:pPr>
            <w:r>
              <w:rPr>
                <w:rFonts w:hint="eastAsia" w:ascii="宋体" w:hAnsi="宋体"/>
                <w:szCs w:val="21"/>
              </w:rPr>
              <w:t>全国性协会</w:t>
            </w:r>
          </w:p>
        </w:tc>
        <w:tc>
          <w:tcPr>
            <w:tcW w:w="907" w:type="dxa"/>
            <w:vAlign w:val="center"/>
          </w:tcPr>
          <w:p>
            <w:pPr>
              <w:spacing w:line="360" w:lineRule="exact"/>
              <w:jc w:val="center"/>
              <w:rPr>
                <w:rFonts w:ascii="宋体" w:hAnsi="宋体"/>
                <w:szCs w:val="21"/>
              </w:rPr>
            </w:pPr>
          </w:p>
        </w:tc>
        <w:tc>
          <w:tcPr>
            <w:tcW w:w="850" w:type="dxa"/>
            <w:vAlign w:val="center"/>
          </w:tcPr>
          <w:p>
            <w:pPr>
              <w:spacing w:line="360" w:lineRule="exact"/>
              <w:jc w:val="center"/>
              <w:rPr>
                <w:rFonts w:ascii="宋体" w:hAnsi="宋体"/>
                <w:szCs w:val="21"/>
              </w:rPr>
            </w:pPr>
            <w:r>
              <w:rPr>
                <w:rFonts w:hint="eastAsia" w:ascii="宋体" w:hAnsi="宋体"/>
                <w:szCs w:val="21"/>
              </w:rPr>
              <w:t>15</w:t>
            </w:r>
          </w:p>
        </w:tc>
        <w:tc>
          <w:tcPr>
            <w:tcW w:w="903" w:type="dxa"/>
            <w:vMerge w:val="restart"/>
            <w:vAlign w:val="center"/>
          </w:tcPr>
          <w:p>
            <w:pPr>
              <w:spacing w:line="360" w:lineRule="exact"/>
              <w:jc w:val="center"/>
              <w:rPr>
                <w:rFonts w:ascii="宋体" w:hAnsi="宋体"/>
                <w:szCs w:val="21"/>
              </w:rPr>
            </w:pPr>
          </w:p>
        </w:tc>
        <w:tc>
          <w:tcPr>
            <w:tcW w:w="848" w:type="dxa"/>
            <w:vMerge w:val="restart"/>
            <w:vAlign w:val="center"/>
          </w:tcPr>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center"/>
          </w:tcPr>
          <w:p>
            <w:pPr>
              <w:spacing w:line="360" w:lineRule="exact"/>
              <w:jc w:val="left"/>
              <w:rPr>
                <w:rFonts w:ascii="宋体" w:hAnsi="宋体"/>
                <w:szCs w:val="21"/>
              </w:rPr>
            </w:pPr>
            <w:r>
              <w:rPr>
                <w:rFonts w:hint="eastAsia" w:ascii="宋体" w:hAnsi="宋体"/>
                <w:szCs w:val="21"/>
              </w:rPr>
              <w:t>全省性协会</w:t>
            </w:r>
          </w:p>
        </w:tc>
        <w:tc>
          <w:tcPr>
            <w:tcW w:w="907" w:type="dxa"/>
            <w:vAlign w:val="center"/>
          </w:tcPr>
          <w:p>
            <w:pPr>
              <w:spacing w:line="360" w:lineRule="exact"/>
              <w:jc w:val="center"/>
              <w:rPr>
                <w:rFonts w:ascii="宋体" w:hAnsi="宋体"/>
                <w:szCs w:val="21"/>
              </w:rPr>
            </w:pPr>
          </w:p>
        </w:tc>
        <w:tc>
          <w:tcPr>
            <w:tcW w:w="850" w:type="dxa"/>
            <w:vAlign w:val="center"/>
          </w:tcPr>
          <w:p>
            <w:pPr>
              <w:spacing w:line="360" w:lineRule="exact"/>
              <w:jc w:val="center"/>
              <w:rPr>
                <w:rFonts w:ascii="宋体" w:hAnsi="宋体"/>
                <w:szCs w:val="21"/>
              </w:rPr>
            </w:pPr>
            <w:r>
              <w:rPr>
                <w:rFonts w:hint="eastAsia" w:ascii="宋体" w:hAnsi="宋体"/>
                <w:szCs w:val="21"/>
              </w:rPr>
              <w:t>13</w:t>
            </w:r>
          </w:p>
        </w:tc>
        <w:tc>
          <w:tcPr>
            <w:tcW w:w="903" w:type="dxa"/>
            <w:vMerge w:val="continue"/>
            <w:vAlign w:val="center"/>
          </w:tcPr>
          <w:p>
            <w:pPr>
              <w:spacing w:line="360" w:lineRule="exact"/>
              <w:jc w:val="center"/>
              <w:rPr>
                <w:rFonts w:ascii="宋体" w:hAnsi="宋体"/>
                <w:szCs w:val="21"/>
              </w:rPr>
            </w:pPr>
          </w:p>
        </w:tc>
        <w:tc>
          <w:tcPr>
            <w:tcW w:w="848"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center"/>
          </w:tcPr>
          <w:p>
            <w:pPr>
              <w:spacing w:line="360" w:lineRule="exact"/>
              <w:jc w:val="left"/>
              <w:rPr>
                <w:rFonts w:ascii="宋体" w:hAnsi="宋体"/>
                <w:szCs w:val="21"/>
              </w:rPr>
            </w:pPr>
            <w:r>
              <w:rPr>
                <w:rFonts w:hint="eastAsia" w:ascii="宋体" w:hAnsi="宋体"/>
                <w:szCs w:val="21"/>
              </w:rPr>
              <w:t>市级协会</w:t>
            </w:r>
          </w:p>
        </w:tc>
        <w:tc>
          <w:tcPr>
            <w:tcW w:w="907" w:type="dxa"/>
            <w:vAlign w:val="center"/>
          </w:tcPr>
          <w:p>
            <w:pPr>
              <w:spacing w:line="360" w:lineRule="exact"/>
              <w:jc w:val="center"/>
              <w:rPr>
                <w:rFonts w:ascii="宋体" w:hAnsi="宋体"/>
                <w:szCs w:val="21"/>
              </w:rPr>
            </w:pPr>
          </w:p>
        </w:tc>
        <w:tc>
          <w:tcPr>
            <w:tcW w:w="850" w:type="dxa"/>
            <w:vAlign w:val="center"/>
          </w:tcPr>
          <w:p>
            <w:pPr>
              <w:spacing w:line="360" w:lineRule="exact"/>
              <w:jc w:val="center"/>
              <w:rPr>
                <w:rFonts w:ascii="宋体" w:hAnsi="宋体"/>
                <w:szCs w:val="21"/>
              </w:rPr>
            </w:pPr>
            <w:r>
              <w:rPr>
                <w:rFonts w:hint="eastAsia" w:ascii="宋体" w:hAnsi="宋体"/>
                <w:szCs w:val="21"/>
              </w:rPr>
              <w:t>10</w:t>
            </w:r>
          </w:p>
        </w:tc>
        <w:tc>
          <w:tcPr>
            <w:tcW w:w="903" w:type="dxa"/>
            <w:vMerge w:val="continue"/>
            <w:vAlign w:val="center"/>
          </w:tcPr>
          <w:p>
            <w:pPr>
              <w:spacing w:line="360" w:lineRule="exact"/>
              <w:jc w:val="center"/>
              <w:rPr>
                <w:rFonts w:ascii="宋体" w:hAnsi="宋体"/>
                <w:szCs w:val="21"/>
              </w:rPr>
            </w:pPr>
          </w:p>
        </w:tc>
        <w:tc>
          <w:tcPr>
            <w:tcW w:w="848"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vMerge w:val="continue"/>
            <w:vAlign w:val="center"/>
          </w:tcPr>
          <w:p>
            <w:pPr>
              <w:spacing w:line="360" w:lineRule="exact"/>
              <w:jc w:val="center"/>
              <w:rPr>
                <w:rFonts w:ascii="宋体" w:hAnsi="宋体"/>
                <w:b/>
                <w:bCs/>
                <w:szCs w:val="21"/>
              </w:rPr>
            </w:pPr>
          </w:p>
        </w:tc>
        <w:tc>
          <w:tcPr>
            <w:tcW w:w="1803" w:type="dxa"/>
            <w:vMerge w:val="continue"/>
            <w:vAlign w:val="center"/>
          </w:tcPr>
          <w:p>
            <w:pPr>
              <w:spacing w:line="360" w:lineRule="exact"/>
              <w:jc w:val="center"/>
              <w:rPr>
                <w:rFonts w:ascii="宋体" w:hAnsi="宋体"/>
                <w:szCs w:val="21"/>
              </w:rPr>
            </w:pPr>
          </w:p>
        </w:tc>
        <w:tc>
          <w:tcPr>
            <w:tcW w:w="853" w:type="dxa"/>
            <w:vMerge w:val="continue"/>
            <w:vAlign w:val="center"/>
          </w:tcPr>
          <w:p>
            <w:pPr>
              <w:spacing w:line="360" w:lineRule="exact"/>
              <w:jc w:val="center"/>
              <w:rPr>
                <w:rFonts w:ascii="宋体" w:hAnsi="宋体"/>
                <w:szCs w:val="21"/>
              </w:rPr>
            </w:pPr>
          </w:p>
        </w:tc>
        <w:tc>
          <w:tcPr>
            <w:tcW w:w="3368" w:type="dxa"/>
            <w:gridSpan w:val="7"/>
            <w:vAlign w:val="center"/>
          </w:tcPr>
          <w:p>
            <w:pPr>
              <w:spacing w:line="360" w:lineRule="exact"/>
              <w:jc w:val="left"/>
              <w:rPr>
                <w:rFonts w:ascii="宋体" w:hAnsi="宋体"/>
                <w:szCs w:val="21"/>
              </w:rPr>
            </w:pPr>
            <w:r>
              <w:rPr>
                <w:rFonts w:hint="eastAsia" w:ascii="宋体" w:hAnsi="宋体"/>
                <w:szCs w:val="21"/>
              </w:rPr>
              <w:t>县级协会</w:t>
            </w:r>
          </w:p>
        </w:tc>
        <w:tc>
          <w:tcPr>
            <w:tcW w:w="907" w:type="dxa"/>
            <w:vAlign w:val="center"/>
          </w:tcPr>
          <w:p>
            <w:pPr>
              <w:spacing w:line="360" w:lineRule="exact"/>
              <w:jc w:val="center"/>
              <w:rPr>
                <w:rFonts w:ascii="宋体" w:hAnsi="宋体"/>
                <w:szCs w:val="21"/>
              </w:rPr>
            </w:pPr>
          </w:p>
        </w:tc>
        <w:tc>
          <w:tcPr>
            <w:tcW w:w="850" w:type="dxa"/>
            <w:vAlign w:val="center"/>
          </w:tcPr>
          <w:p>
            <w:pPr>
              <w:spacing w:line="360" w:lineRule="exact"/>
              <w:jc w:val="center"/>
              <w:rPr>
                <w:rFonts w:ascii="宋体" w:hAnsi="宋体"/>
                <w:szCs w:val="21"/>
              </w:rPr>
            </w:pPr>
            <w:r>
              <w:rPr>
                <w:rFonts w:hint="eastAsia" w:ascii="宋体" w:hAnsi="宋体"/>
                <w:szCs w:val="21"/>
              </w:rPr>
              <w:t>5</w:t>
            </w:r>
          </w:p>
        </w:tc>
        <w:tc>
          <w:tcPr>
            <w:tcW w:w="903" w:type="dxa"/>
            <w:vMerge w:val="continue"/>
            <w:vAlign w:val="center"/>
          </w:tcPr>
          <w:p>
            <w:pPr>
              <w:spacing w:line="360" w:lineRule="exact"/>
              <w:jc w:val="center"/>
              <w:rPr>
                <w:rFonts w:ascii="宋体" w:hAnsi="宋体"/>
                <w:szCs w:val="21"/>
              </w:rPr>
            </w:pPr>
          </w:p>
        </w:tc>
        <w:tc>
          <w:tcPr>
            <w:tcW w:w="848"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gridSpan w:val="3"/>
            <w:vAlign w:val="center"/>
          </w:tcPr>
          <w:p>
            <w:pPr>
              <w:spacing w:line="360" w:lineRule="exact"/>
              <w:jc w:val="center"/>
              <w:rPr>
                <w:rFonts w:ascii="宋体" w:hAnsi="宋体"/>
                <w:szCs w:val="21"/>
              </w:rPr>
            </w:pPr>
            <w:r>
              <w:rPr>
                <w:rFonts w:hint="eastAsia" w:ascii="宋体" w:hAnsi="宋体"/>
                <w:b/>
                <w:szCs w:val="21"/>
              </w:rPr>
              <w:t>总计得分</w:t>
            </w:r>
          </w:p>
        </w:tc>
        <w:tc>
          <w:tcPr>
            <w:tcW w:w="6876" w:type="dxa"/>
            <w:gridSpan w:val="11"/>
            <w:vAlign w:val="center"/>
          </w:tcPr>
          <w:p>
            <w:pPr>
              <w:spacing w:line="360" w:lineRule="exact"/>
              <w:jc w:val="center"/>
              <w:rPr>
                <w:rFonts w:ascii="宋体" w:hAnsi="宋体"/>
                <w:szCs w:val="21"/>
              </w:rPr>
            </w:pPr>
          </w:p>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3347" w:type="dxa"/>
            <w:gridSpan w:val="3"/>
            <w:vAlign w:val="center"/>
          </w:tcPr>
          <w:p>
            <w:pPr>
              <w:spacing w:line="360" w:lineRule="exact"/>
              <w:jc w:val="center"/>
              <w:rPr>
                <w:rFonts w:ascii="宋体" w:hAnsi="宋体"/>
                <w:b/>
                <w:szCs w:val="21"/>
              </w:rPr>
            </w:pPr>
            <w:r>
              <w:rPr>
                <w:rFonts w:hint="eastAsia" w:ascii="宋体" w:hAnsi="宋体"/>
                <w:b/>
                <w:szCs w:val="21"/>
              </w:rPr>
              <w:t>考评意见</w:t>
            </w:r>
          </w:p>
        </w:tc>
        <w:tc>
          <w:tcPr>
            <w:tcW w:w="6876" w:type="dxa"/>
            <w:gridSpan w:val="11"/>
            <w:vAlign w:val="center"/>
          </w:tcPr>
          <w:p>
            <w:pPr>
              <w:spacing w:line="36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3347" w:type="dxa"/>
            <w:gridSpan w:val="3"/>
            <w:vAlign w:val="center"/>
          </w:tcPr>
          <w:p>
            <w:pPr>
              <w:spacing w:line="360" w:lineRule="exact"/>
              <w:jc w:val="center"/>
              <w:rPr>
                <w:rFonts w:ascii="宋体" w:hAnsi="宋体"/>
                <w:b/>
                <w:szCs w:val="21"/>
              </w:rPr>
            </w:pPr>
            <w:r>
              <w:rPr>
                <w:rFonts w:hint="eastAsia" w:ascii="宋体" w:hAnsi="宋体"/>
                <w:b/>
                <w:szCs w:val="21"/>
              </w:rPr>
              <w:t>考评组成员签名</w:t>
            </w:r>
          </w:p>
        </w:tc>
        <w:tc>
          <w:tcPr>
            <w:tcW w:w="6876" w:type="dxa"/>
            <w:gridSpan w:val="11"/>
            <w:vAlign w:val="center"/>
          </w:tcPr>
          <w:p>
            <w:pPr>
              <w:spacing w:line="360" w:lineRule="exact"/>
              <w:jc w:val="left"/>
              <w:rPr>
                <w:rFonts w:ascii="宋体" w:hAnsi="宋体"/>
                <w:szCs w:val="21"/>
              </w:rPr>
            </w:pPr>
          </w:p>
          <w:p>
            <w:pPr>
              <w:spacing w:line="360" w:lineRule="exact"/>
              <w:jc w:val="left"/>
              <w:rPr>
                <w:rFonts w:ascii="宋体" w:hAnsi="宋体"/>
                <w:szCs w:val="21"/>
              </w:rPr>
            </w:pPr>
            <w:r>
              <w:rPr>
                <w:rFonts w:hint="eastAsia" w:ascii="宋体" w:hAnsi="宋体"/>
                <w:szCs w:val="21"/>
              </w:rPr>
              <w:t>组长：</w:t>
            </w:r>
          </w:p>
          <w:p>
            <w:pPr>
              <w:spacing w:line="360" w:lineRule="exact"/>
              <w:jc w:val="left"/>
              <w:rPr>
                <w:rFonts w:ascii="宋体" w:hAnsi="宋体"/>
                <w:szCs w:val="21"/>
              </w:rPr>
            </w:pPr>
          </w:p>
          <w:p>
            <w:pPr>
              <w:spacing w:line="360" w:lineRule="exact"/>
              <w:rPr>
                <w:rFonts w:ascii="宋体" w:hAnsi="宋体"/>
                <w:szCs w:val="21"/>
              </w:rPr>
            </w:pPr>
            <w:r>
              <w:rPr>
                <w:rFonts w:hint="eastAsia" w:ascii="宋体" w:hAnsi="宋体"/>
                <w:szCs w:val="21"/>
              </w:rPr>
              <w:t>成员：</w:t>
            </w:r>
          </w:p>
          <w:p>
            <w:pPr>
              <w:spacing w:line="360" w:lineRule="exact"/>
              <w:jc w:val="center"/>
              <w:rPr>
                <w:rFonts w:ascii="宋体" w:hAnsi="宋体"/>
                <w:b/>
                <w:szCs w:val="21"/>
              </w:rPr>
            </w:pPr>
            <w:r>
              <w:rPr>
                <w:rFonts w:hint="eastAsia" w:ascii="宋体" w:hAnsi="宋体"/>
                <w:szCs w:val="21"/>
              </w:rPr>
              <w:t xml:space="preserve">                                     </w:t>
            </w:r>
            <w:r>
              <w:rPr>
                <w:rFonts w:hint="eastAsia" w:ascii="宋体" w:hAnsi="宋体"/>
                <w:b/>
                <w:szCs w:val="21"/>
              </w:rPr>
              <w:t xml:space="preserve"> 年      月      日</w:t>
            </w:r>
          </w:p>
        </w:tc>
      </w:tr>
    </w:tbl>
    <w:tbl>
      <w:tblPr>
        <w:tblStyle w:val="3"/>
        <w:tblpPr w:leftFromText="180" w:rightFromText="180" w:vertAnchor="text" w:tblpX="-5893" w:tblpY="-25567"/>
        <w:tblOverlap w:val="never"/>
        <w:tblW w:w="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 w:type="dxa"/>
            <w:vAlign w:val="top"/>
          </w:tcPr>
          <w:p>
            <w:pPr>
              <w:rPr>
                <w:rFonts w:ascii="黑体" w:hAnsi="黑体" w:eastAsia="黑体"/>
                <w:b/>
                <w:sz w:val="32"/>
                <w:szCs w:val="32"/>
              </w:rPr>
            </w:pPr>
          </w:p>
        </w:tc>
      </w:tr>
    </w:tbl>
    <w:p>
      <w:pPr>
        <w:ind w:firstLine="643" w:firstLineChars="200"/>
        <w:rPr>
          <w:rFonts w:ascii="黑体" w:hAnsi="黑体" w:eastAsia="黑体"/>
          <w:b/>
          <w:sz w:val="32"/>
          <w:szCs w:val="32"/>
        </w:rPr>
      </w:pPr>
      <w:r>
        <w:rPr>
          <w:rFonts w:hint="eastAsia" w:ascii="黑体" w:hAnsi="黑体" w:eastAsia="黑体"/>
          <w:b/>
          <w:sz w:val="32"/>
          <w:szCs w:val="32"/>
        </w:rPr>
        <w:t>说明:</w:t>
      </w:r>
    </w:p>
    <w:p>
      <w:pPr>
        <w:ind w:firstLine="560" w:firstLineChars="200"/>
        <w:rPr>
          <w:rFonts w:ascii="宋体" w:hAnsi="宋体" w:eastAsia="宋体"/>
          <w:szCs w:val="28"/>
        </w:rPr>
      </w:pPr>
      <w:r>
        <w:rPr>
          <w:rFonts w:hint="eastAsia" w:ascii="宋体" w:hAnsi="宋体" w:eastAsia="宋体"/>
          <w:sz w:val="28"/>
          <w:szCs w:val="28"/>
        </w:rPr>
        <w:t>一、满分1000分。包括6个大项：基础建设200分，机构治理200 分，服务能力100分，服务规模100分，服务绩效300分，社会评价100分 。在考核情况栏注明考核数据、项目有无或程度等作为得分依据。</w:t>
      </w:r>
    </w:p>
    <w:p>
      <w:pPr>
        <w:ind w:firstLine="560" w:firstLineChars="200"/>
        <w:rPr>
          <w:rFonts w:ascii="宋体" w:hAnsi="宋体" w:eastAsia="宋体"/>
          <w:szCs w:val="28"/>
        </w:rPr>
      </w:pPr>
      <w:r>
        <w:rPr>
          <w:rFonts w:hint="eastAsia" w:ascii="宋体" w:hAnsi="宋体" w:eastAsia="宋体"/>
          <w:sz w:val="28"/>
          <w:szCs w:val="28"/>
        </w:rPr>
        <w:t>二</w:t>
      </w:r>
      <w:r>
        <w:rPr>
          <w:rFonts w:hint="eastAsia" w:ascii="宋体" w:hAnsi="宋体" w:eastAsia="宋体"/>
          <w:szCs w:val="28"/>
        </w:rPr>
        <w:t>、</w:t>
      </w:r>
      <w:r>
        <w:rPr>
          <w:rFonts w:hint="eastAsia" w:ascii="宋体" w:hAnsi="宋体" w:eastAsia="宋体"/>
          <w:sz w:val="28"/>
          <w:szCs w:val="28"/>
        </w:rPr>
        <w:t>标准中有最高分的款项的实际得分，应在标准范围内根据实际情况确定。有分档分标准的，按分档标准直接计分。以增量为基准计分的项目，不足增量基准整倍数的部分按四舍五入法计分。各评分大项计分按四舍五入法保留到小数点后一位，总计得分按四舍五入法取整数。</w:t>
      </w:r>
    </w:p>
    <w:p>
      <w:pPr>
        <w:ind w:firstLine="560" w:firstLineChars="200"/>
        <w:rPr>
          <w:rFonts w:ascii="宋体" w:hAnsi="宋体" w:eastAsia="宋体"/>
          <w:bCs/>
          <w:sz w:val="28"/>
          <w:szCs w:val="28"/>
        </w:rPr>
      </w:pPr>
      <w:r>
        <w:rPr>
          <w:rFonts w:hint="eastAsia" w:ascii="宋体" w:hAnsi="宋体" w:eastAsia="宋体"/>
          <w:bCs/>
          <w:sz w:val="28"/>
          <w:szCs w:val="28"/>
        </w:rPr>
        <w:t>三、各机构在申报评级时，对其开展的业务范围按照本标准划定的业态进行归类，凡业务收入不足总收入1%的业务，如为外包服务、劳务派遣、人才寻访等做的辅助性招聘、人事代理、信息服务等业务，宜合并到相应业务报送。</w:t>
      </w:r>
    </w:p>
    <w:p>
      <w:pPr>
        <w:ind w:firstLine="560" w:firstLineChars="200"/>
        <w:rPr>
          <w:rFonts w:ascii="宋体" w:hAnsi="宋体" w:eastAsia="宋体"/>
          <w:bCs/>
          <w:sz w:val="28"/>
          <w:szCs w:val="28"/>
        </w:rPr>
      </w:pPr>
      <w:r>
        <w:rPr>
          <w:rFonts w:hint="eastAsia" w:ascii="宋体" w:hAnsi="宋体" w:eastAsia="宋体"/>
          <w:bCs/>
          <w:sz w:val="28"/>
          <w:szCs w:val="28"/>
        </w:rPr>
        <w:t>机构如设有分支机构，分支机构的注册资本、净资产、办公场地可以合并到该机构；机构涉及与其母（总）公司、子（分）公司（分支机构）的联合开展业务要计入其总收入的部分，以其在四川省内纳税的营业收入部分为准；涉及其他关联公司业务要计入其总收入的部分，除其在川纳税依据外，还应占关联公司30%及以上的股份。</w:t>
      </w:r>
    </w:p>
    <w:p>
      <w:pPr>
        <w:ind w:firstLine="560" w:firstLineChars="200"/>
        <w:rPr>
          <w:rFonts w:ascii="宋体" w:hAnsi="宋体" w:eastAsia="宋体"/>
          <w:sz w:val="28"/>
          <w:szCs w:val="28"/>
        </w:rPr>
      </w:pPr>
      <w:r>
        <w:rPr>
          <w:rFonts w:hint="eastAsia" w:ascii="宋体" w:hAnsi="宋体" w:eastAsia="宋体"/>
          <w:sz w:val="28"/>
          <w:szCs w:val="28"/>
        </w:rPr>
        <w:t>四、数据采集</w:t>
      </w:r>
    </w:p>
    <w:p>
      <w:pPr>
        <w:ind w:firstLine="560" w:firstLineChars="200"/>
        <w:rPr>
          <w:rFonts w:ascii="宋体" w:hAnsi="宋体" w:eastAsia="宋体"/>
          <w:sz w:val="28"/>
          <w:szCs w:val="28"/>
        </w:rPr>
      </w:pPr>
      <w:r>
        <w:rPr>
          <w:rFonts w:hint="eastAsia" w:ascii="宋体" w:hAnsi="宋体" w:eastAsia="宋体"/>
          <w:sz w:val="28"/>
          <w:szCs w:val="28"/>
        </w:rPr>
        <w:t>1．反映现状的</w:t>
      </w:r>
      <w:r>
        <w:rPr>
          <w:rFonts w:hint="eastAsia" w:ascii="宋体" w:hAnsi="宋体" w:eastAsia="宋体"/>
          <w:bCs/>
          <w:sz w:val="28"/>
          <w:szCs w:val="28"/>
        </w:rPr>
        <w:t>（基础条件、人员情况、数据库等），为评审考察时的数据；</w:t>
      </w:r>
    </w:p>
    <w:p>
      <w:pPr>
        <w:ind w:firstLine="560" w:firstLineChars="200"/>
        <w:rPr>
          <w:rFonts w:ascii="宋体" w:hAnsi="宋体" w:eastAsia="宋体"/>
          <w:sz w:val="28"/>
          <w:szCs w:val="28"/>
        </w:rPr>
      </w:pPr>
      <w:r>
        <w:rPr>
          <w:rFonts w:hint="eastAsia" w:ascii="宋体" w:hAnsi="宋体" w:eastAsia="宋体"/>
          <w:sz w:val="28"/>
          <w:szCs w:val="28"/>
        </w:rPr>
        <w:t>2．以年为单位的（业务总收入，服务客户与人次等），均为上年度数据</w:t>
      </w:r>
      <w:r>
        <w:rPr>
          <w:rFonts w:hint="eastAsia" w:ascii="宋体" w:hAnsi="宋体" w:eastAsia="宋体"/>
          <w:bCs/>
          <w:sz w:val="28"/>
          <w:szCs w:val="28"/>
        </w:rPr>
        <w:t>。</w:t>
      </w:r>
    </w:p>
    <w:p>
      <w:pPr>
        <w:ind w:firstLine="560" w:firstLineChars="200"/>
        <w:rPr>
          <w:rFonts w:ascii="宋体" w:hAnsi="宋体" w:eastAsia="宋体"/>
          <w:bCs/>
          <w:sz w:val="28"/>
          <w:szCs w:val="28"/>
        </w:rPr>
      </w:pPr>
      <w:r>
        <w:rPr>
          <w:rFonts w:hint="eastAsia" w:ascii="宋体" w:hAnsi="宋体" w:eastAsia="宋体"/>
          <w:bCs/>
          <w:sz w:val="28"/>
          <w:szCs w:val="28"/>
        </w:rPr>
        <w:t>五、术语定义</w:t>
      </w:r>
    </w:p>
    <w:p>
      <w:pPr>
        <w:ind w:firstLine="562" w:firstLineChars="200"/>
        <w:rPr>
          <w:rFonts w:ascii="宋体" w:hAnsi="宋体" w:eastAsia="宋体"/>
          <w:bCs/>
          <w:sz w:val="28"/>
          <w:szCs w:val="28"/>
        </w:rPr>
      </w:pPr>
      <w:r>
        <w:rPr>
          <w:rFonts w:hint="eastAsia" w:ascii="宋体" w:hAnsi="宋体" w:eastAsia="宋体"/>
          <w:b/>
          <w:bCs/>
          <w:sz w:val="28"/>
          <w:szCs w:val="28"/>
        </w:rPr>
        <w:t xml:space="preserve">从业人员持证率： </w:t>
      </w:r>
      <w:r>
        <w:rPr>
          <w:rFonts w:hint="eastAsia" w:ascii="宋体" w:hAnsi="宋体" w:eastAsia="宋体"/>
          <w:bCs/>
          <w:sz w:val="28"/>
          <w:szCs w:val="28"/>
        </w:rPr>
        <w:t>从业人员中取得与工作岗位相关的执业（职业、职称）有效证书的比例，有效证书包括“人力资源服务从业人员培训合格证、人力资源管理师、职业指导师、心理咨询师、会计师、经济师、律师”等相关证书。</w:t>
      </w:r>
    </w:p>
    <w:p>
      <w:pPr>
        <w:ind w:firstLine="562" w:firstLineChars="200"/>
        <w:rPr>
          <w:rFonts w:ascii="宋体" w:hAnsi="宋体" w:eastAsia="宋体"/>
          <w:bCs/>
          <w:sz w:val="28"/>
          <w:szCs w:val="28"/>
        </w:rPr>
      </w:pPr>
      <w:r>
        <w:rPr>
          <w:rFonts w:hint="eastAsia" w:ascii="宋体" w:hAnsi="宋体" w:eastAsia="宋体"/>
          <w:b/>
          <w:bCs/>
          <w:sz w:val="28"/>
          <w:szCs w:val="28"/>
        </w:rPr>
        <w:t>主营业务：</w:t>
      </w:r>
      <w:r>
        <w:rPr>
          <w:rFonts w:hint="eastAsia" w:ascii="宋体" w:hAnsi="宋体" w:eastAsia="宋体"/>
          <w:bCs/>
          <w:sz w:val="28"/>
          <w:szCs w:val="28"/>
        </w:rPr>
        <w:t>收入占本机构年度总收入20%及以上的服务项目。</w:t>
      </w:r>
    </w:p>
    <w:p>
      <w:pPr>
        <w:ind w:firstLine="562" w:firstLineChars="200"/>
        <w:rPr>
          <w:rFonts w:ascii="宋体" w:hAnsi="宋体" w:eastAsia="宋体"/>
          <w:bCs/>
          <w:sz w:val="28"/>
          <w:szCs w:val="28"/>
        </w:rPr>
      </w:pPr>
      <w:r>
        <w:rPr>
          <w:rFonts w:hint="eastAsia" w:ascii="宋体" w:hAnsi="宋体" w:eastAsia="宋体"/>
          <w:b/>
          <w:bCs/>
          <w:sz w:val="28"/>
          <w:szCs w:val="28"/>
        </w:rPr>
        <w:t>高端服务项目：</w:t>
      </w:r>
      <w:r>
        <w:rPr>
          <w:rFonts w:hint="eastAsia" w:ascii="宋体" w:hAnsi="宋体" w:eastAsia="宋体"/>
          <w:bCs/>
          <w:sz w:val="28"/>
          <w:szCs w:val="28"/>
        </w:rPr>
        <w:t>指人才寻访、人才测评和管理咨询。</w:t>
      </w:r>
    </w:p>
    <w:p/>
    <w:p>
      <w:pPr>
        <w:rPr>
          <w:rFonts w:ascii="宋体"/>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61B2A"/>
    <w:rsid w:val="0A761B2A"/>
    <w:rsid w:val="1D94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page number"/>
    <w:basedOn w:val="4"/>
    <w:qFormat/>
    <w:uiPriority w:val="0"/>
  </w:style>
  <w:style w:type="character" w:styleId="6">
    <w:name w:val="Hyperlink"/>
    <w:basedOn w:val="4"/>
    <w:unhideWhenUsed/>
    <w:qFormat/>
    <w:uiPriority w:val="99"/>
    <w:rPr>
      <w:color w:val="0000FF"/>
      <w:u w:val="single"/>
    </w:rPr>
  </w:style>
  <w:style w:type="paragraph" w:customStyle="1" w:styleId="7">
    <w:name w:val="正文表标题"/>
    <w:next w:val="1"/>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2020-01-15T06:37:00Z</dcterms:created>
  <dc:creator>zzb</dc:creator>
  <cp:lastModifiedBy>zzb</cp:lastModifiedBy>
  <dcterms:modified xsi:type="dcterms:W3CDTF">2020-01-15T06:41:01Z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