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Fonts w:eastAsia="方正小标宋简体"/>
          <w:bCs/>
          <w:spacing w:val="-10"/>
          <w:sz w:val="44"/>
          <w:szCs w:val="44"/>
        </w:rPr>
      </w:pPr>
      <w:r>
        <w:rPr>
          <w:rFonts w:eastAsia="方正小标宋简体"/>
          <w:bCs/>
          <w:spacing w:val="-10"/>
          <w:sz w:val="44"/>
          <w:szCs w:val="44"/>
        </w:rPr>
        <w:t>202</w:t>
      </w:r>
      <w:r>
        <w:rPr>
          <w:rFonts w:hint="eastAsia" w:eastAsia="方正小标宋简体"/>
          <w:bCs/>
          <w:spacing w:val="-10"/>
          <w:sz w:val="44"/>
          <w:szCs w:val="44"/>
          <w:lang w:val="en-US" w:eastAsia="zh-CN"/>
        </w:rPr>
        <w:t>1</w:t>
      </w:r>
      <w:r>
        <w:rPr>
          <w:rFonts w:hint="eastAsia" w:eastAsia="方正小标宋简体"/>
          <w:bCs/>
          <w:spacing w:val="-10"/>
          <w:sz w:val="44"/>
          <w:szCs w:val="44"/>
        </w:rPr>
        <w:t>年度技工院校教师高级职称申报指南</w:t>
      </w:r>
    </w:p>
    <w:p>
      <w:pPr>
        <w:ind w:firstLine="640" w:firstLineChars="200"/>
        <w:rPr>
          <w:szCs w:val="32"/>
        </w:rPr>
      </w:pPr>
    </w:p>
    <w:p>
      <w:pPr>
        <w:ind w:firstLine="640" w:firstLineChars="200"/>
        <w:rPr>
          <w:szCs w:val="32"/>
        </w:rPr>
      </w:pPr>
      <w:r>
        <w:rPr>
          <w:rFonts w:hint="eastAsia"/>
          <w:szCs w:val="32"/>
        </w:rPr>
        <w:t>为规范职称申报推荐程序，提高申报工作业务水平，根据《四川省技工院校教师职称评审办法》（川人社发〔</w:t>
      </w:r>
      <w:r>
        <w:rPr>
          <w:szCs w:val="32"/>
        </w:rPr>
        <w:t>2019</w:t>
      </w:r>
      <w:r>
        <w:rPr>
          <w:rFonts w:hint="eastAsia"/>
          <w:szCs w:val="32"/>
        </w:rPr>
        <w:t>〕</w:t>
      </w:r>
      <w:r>
        <w:rPr>
          <w:szCs w:val="32"/>
        </w:rPr>
        <w:t>13</w:t>
      </w:r>
      <w:r>
        <w:rPr>
          <w:rFonts w:hint="eastAsia"/>
          <w:szCs w:val="32"/>
        </w:rPr>
        <w:t>号）（以下简称《评审办法》）、《关于做好</w:t>
      </w:r>
      <w:r>
        <w:rPr>
          <w:szCs w:val="32"/>
        </w:rPr>
        <w:t>202</w:t>
      </w:r>
      <w:r>
        <w:rPr>
          <w:rFonts w:hint="eastAsia"/>
          <w:szCs w:val="32"/>
          <w:lang w:val="en-US" w:eastAsia="zh-CN"/>
        </w:rPr>
        <w:t>1</w:t>
      </w:r>
      <w:r>
        <w:rPr>
          <w:rFonts w:hint="eastAsia"/>
          <w:szCs w:val="32"/>
        </w:rPr>
        <w:t>年度四川省技工院校教师正高级专业技术职务任职资格申报评审工作的通知》（川人社函〔</w:t>
      </w:r>
      <w:r>
        <w:rPr>
          <w:szCs w:val="32"/>
        </w:rPr>
        <w:t>202</w:t>
      </w:r>
      <w:r>
        <w:rPr>
          <w:rFonts w:hint="eastAsia"/>
          <w:szCs w:val="32"/>
          <w:lang w:val="en-US" w:eastAsia="zh-CN"/>
        </w:rPr>
        <w:t>1</w:t>
      </w:r>
      <w:r>
        <w:rPr>
          <w:rFonts w:hint="eastAsia"/>
          <w:szCs w:val="32"/>
        </w:rPr>
        <w:t>〕</w:t>
      </w:r>
      <w:r>
        <w:rPr>
          <w:rFonts w:hint="eastAsia"/>
          <w:szCs w:val="32"/>
          <w:lang w:val="en-US" w:eastAsia="zh-CN"/>
        </w:rPr>
        <w:t>484</w:t>
      </w:r>
      <w:r>
        <w:rPr>
          <w:rFonts w:hint="eastAsia"/>
          <w:szCs w:val="32"/>
        </w:rPr>
        <w:t>号）、《关于做好</w:t>
      </w:r>
      <w:r>
        <w:rPr>
          <w:szCs w:val="32"/>
        </w:rPr>
        <w:t>202</w:t>
      </w:r>
      <w:r>
        <w:rPr>
          <w:rFonts w:hint="eastAsia"/>
          <w:szCs w:val="32"/>
          <w:lang w:val="en-US" w:eastAsia="zh-CN"/>
        </w:rPr>
        <w:t>1</w:t>
      </w:r>
      <w:r>
        <w:rPr>
          <w:rFonts w:hint="eastAsia"/>
          <w:szCs w:val="32"/>
        </w:rPr>
        <w:t>年度四川省技工院校教师副高级专业技术职务任职资格申报评审工作的通知》（川人社函〔</w:t>
      </w:r>
      <w:r>
        <w:rPr>
          <w:szCs w:val="32"/>
        </w:rPr>
        <w:t>202</w:t>
      </w:r>
      <w:r>
        <w:rPr>
          <w:rFonts w:hint="eastAsia"/>
          <w:szCs w:val="32"/>
          <w:lang w:val="en-US" w:eastAsia="zh-CN"/>
        </w:rPr>
        <w:t>1</w:t>
      </w:r>
      <w:r>
        <w:rPr>
          <w:rFonts w:hint="eastAsia"/>
          <w:szCs w:val="32"/>
        </w:rPr>
        <w:t>〕</w:t>
      </w:r>
      <w:r>
        <w:rPr>
          <w:rFonts w:hint="eastAsia"/>
          <w:szCs w:val="32"/>
          <w:lang w:val="en-US" w:eastAsia="zh-CN"/>
        </w:rPr>
        <w:t>485</w:t>
      </w:r>
      <w:r>
        <w:rPr>
          <w:rFonts w:hint="eastAsia"/>
          <w:szCs w:val="32"/>
        </w:rPr>
        <w:t>号）要求，制定本指南。</w:t>
      </w:r>
    </w:p>
    <w:p>
      <w:pPr>
        <w:rPr>
          <w:rFonts w:hAnsi="黑体" w:eastAsia="黑体"/>
          <w:szCs w:val="32"/>
        </w:rPr>
      </w:pPr>
      <w:r>
        <w:rPr>
          <w:rFonts w:hint="eastAsia" w:hAnsi="黑体" w:eastAsia="黑体"/>
          <w:szCs w:val="32"/>
        </w:rPr>
        <w:t>一、相关要求</w:t>
      </w:r>
    </w:p>
    <w:p>
      <w:r>
        <w:rPr>
          <w:rFonts w:hint="eastAsia"/>
        </w:rPr>
        <w:t>为更好地把握</w:t>
      </w:r>
      <w:r>
        <w:rPr>
          <w:rFonts w:hint="eastAsia"/>
          <w:szCs w:val="32"/>
        </w:rPr>
        <w:t>《评审办法》</w:t>
      </w:r>
      <w:r>
        <w:rPr>
          <w:rFonts w:hint="eastAsia"/>
        </w:rPr>
        <w:t>相关规</w:t>
      </w:r>
      <w:bookmarkStart w:id="0" w:name="_GoBack"/>
      <w:bookmarkEnd w:id="0"/>
      <w:r>
        <w:rPr>
          <w:rFonts w:hint="eastAsia"/>
        </w:rPr>
        <w:t>定，经广泛征求专家意见，结合我省技工院校实际，</w:t>
      </w:r>
      <w:r>
        <w:t>202</w:t>
      </w:r>
      <w:r>
        <w:rPr>
          <w:rFonts w:hint="eastAsia"/>
          <w:lang w:val="en-US" w:eastAsia="zh-CN"/>
        </w:rPr>
        <w:t>1</w:t>
      </w:r>
      <w:r>
        <w:rPr>
          <w:rFonts w:hint="eastAsia"/>
        </w:rPr>
        <w:t>年度按如下要求执行。</w:t>
      </w:r>
    </w:p>
    <w:p>
      <w:pPr>
        <w:ind w:firstLine="626" w:firstLineChars="195"/>
        <w:rPr>
          <w:highlight w:val="none"/>
        </w:rPr>
      </w:pPr>
      <w:r>
        <w:rPr>
          <w:rFonts w:hint="eastAsia" w:ascii="楷体_GB2312" w:eastAsia="楷体_GB2312"/>
          <w:b/>
        </w:rPr>
        <w:t>（一）《评审标准》第六条，“任现职期间参加企业实践”有关文件规定。</w:t>
      </w:r>
      <w:r>
        <w:rPr>
          <w:rFonts w:hint="eastAsia"/>
        </w:rPr>
        <w:t>任现职期间参加企业实践应符合《教育部等七部门关于印发</w:t>
      </w:r>
      <w:r>
        <w:t>&lt;</w:t>
      </w:r>
      <w:r>
        <w:rPr>
          <w:rFonts w:hint="eastAsia"/>
        </w:rPr>
        <w:t>职业学校教师企业实践规定</w:t>
      </w:r>
      <w:r>
        <w:t>&gt;</w:t>
      </w:r>
      <w:r>
        <w:rPr>
          <w:rFonts w:hint="eastAsia"/>
        </w:rPr>
        <w:t>的通知》（教师〔</w:t>
      </w:r>
      <w:r>
        <w:t>2016</w:t>
      </w:r>
      <w:r>
        <w:rPr>
          <w:rFonts w:hint="eastAsia"/>
        </w:rPr>
        <w:t>〕</w:t>
      </w:r>
      <w:r>
        <w:t>3</w:t>
      </w:r>
      <w:r>
        <w:rPr>
          <w:rFonts w:hint="eastAsia"/>
        </w:rPr>
        <w:t>号）规定，职业学校专业课教师（含实习指导教师）根据专业特点每</w:t>
      </w:r>
      <w:r>
        <w:t>5</w:t>
      </w:r>
      <w:r>
        <w:rPr>
          <w:rFonts w:hint="eastAsia"/>
        </w:rPr>
        <w:t>年必须有累计不少于</w:t>
      </w:r>
      <w:r>
        <w:t>6</w:t>
      </w:r>
      <w:r>
        <w:rPr>
          <w:rFonts w:hint="eastAsia"/>
        </w:rPr>
        <w:t>个月到企业或生产服务一线的实践经历。</w:t>
      </w:r>
      <w:r>
        <w:rPr>
          <w:rFonts w:hint="eastAsia"/>
          <w:highlight w:val="none"/>
        </w:rPr>
        <w:t>公共基础课教师也应定期（每学年至少</w:t>
      </w:r>
      <w:r>
        <w:rPr>
          <w:highlight w:val="none"/>
        </w:rPr>
        <w:t>1</w:t>
      </w:r>
      <w:r>
        <w:rPr>
          <w:rFonts w:hint="eastAsia"/>
          <w:highlight w:val="none"/>
        </w:rPr>
        <w:t>次）到企业进行考察、调研和学习。</w:t>
      </w:r>
    </w:p>
    <w:p>
      <w:pPr>
        <w:ind w:firstLine="578" w:firstLineChars="180"/>
        <w:rPr>
          <w:szCs w:val="32"/>
        </w:rPr>
      </w:pPr>
      <w:r>
        <w:rPr>
          <w:rFonts w:hint="eastAsia" w:ascii="楷体_GB2312" w:eastAsia="楷体_GB2312"/>
          <w:b/>
        </w:rPr>
        <w:t>（二）“教学教研要求”中，“在教育教学一线工作</w:t>
      </w:r>
      <w:r>
        <w:rPr>
          <w:rFonts w:ascii="楷体_GB2312" w:eastAsia="楷体_GB2312"/>
          <w:b/>
        </w:rPr>
        <w:t>10</w:t>
      </w:r>
      <w:r>
        <w:rPr>
          <w:rFonts w:hint="eastAsia" w:ascii="楷体_GB2312" w:eastAsia="楷体_GB2312"/>
          <w:b/>
        </w:rPr>
        <w:t>年（或</w:t>
      </w:r>
      <w:r>
        <w:rPr>
          <w:rFonts w:ascii="楷体_GB2312" w:eastAsia="楷体_GB2312"/>
          <w:b/>
        </w:rPr>
        <w:t>8</w:t>
      </w:r>
      <w:r>
        <w:rPr>
          <w:rFonts w:hint="eastAsia" w:ascii="楷体_GB2312" w:eastAsia="楷体_GB2312"/>
          <w:b/>
        </w:rPr>
        <w:t>年）以上”的教学工作量要求。</w:t>
      </w:r>
      <w:r>
        <w:rPr>
          <w:rFonts w:hint="eastAsia"/>
        </w:rPr>
        <w:t>专任教师（含生产实习课指导教师）</w:t>
      </w:r>
      <w:r>
        <w:rPr>
          <w:rFonts w:hint="eastAsia"/>
          <w:szCs w:val="32"/>
        </w:rPr>
        <w:t>每学期教育教学课时量，申报正高级职称应累计不少于</w:t>
      </w:r>
      <w:r>
        <w:rPr>
          <w:szCs w:val="32"/>
        </w:rPr>
        <w:t>108</w:t>
      </w:r>
      <w:r>
        <w:rPr>
          <w:rFonts w:hint="eastAsia"/>
          <w:szCs w:val="32"/>
        </w:rPr>
        <w:t>学时，申报副高级职称应累计不少于</w:t>
      </w:r>
      <w:r>
        <w:rPr>
          <w:szCs w:val="32"/>
        </w:rPr>
        <w:t>144</w:t>
      </w:r>
      <w:r>
        <w:rPr>
          <w:rFonts w:hint="eastAsia"/>
          <w:szCs w:val="32"/>
        </w:rPr>
        <w:t>学时；从事教学管理等行政工作的教师每学期兼课课时量，申报正高级职称应不少于</w:t>
      </w:r>
      <w:r>
        <w:rPr>
          <w:szCs w:val="32"/>
        </w:rPr>
        <w:t>18</w:t>
      </w:r>
      <w:r>
        <w:rPr>
          <w:rFonts w:hint="eastAsia"/>
          <w:szCs w:val="32"/>
        </w:rPr>
        <w:t>学时，申报副高级职称应不少于</w:t>
      </w:r>
      <w:r>
        <w:rPr>
          <w:szCs w:val="32"/>
        </w:rPr>
        <w:t>36</w:t>
      </w:r>
      <w:r>
        <w:rPr>
          <w:rFonts w:hint="eastAsia"/>
          <w:szCs w:val="32"/>
        </w:rPr>
        <w:t>学时。课时折算方法：申报人承担省部级及以上专题讲座、学术报告等教学教研活动主讲任务的，省部级每场折算为</w:t>
      </w:r>
      <w:r>
        <w:rPr>
          <w:szCs w:val="32"/>
        </w:rPr>
        <w:t>4</w:t>
      </w:r>
      <w:r>
        <w:rPr>
          <w:rFonts w:hint="eastAsia"/>
          <w:szCs w:val="32"/>
        </w:rPr>
        <w:t>学时，国家级每场折算为</w:t>
      </w:r>
      <w:r>
        <w:rPr>
          <w:szCs w:val="32"/>
        </w:rPr>
        <w:t>8</w:t>
      </w:r>
      <w:r>
        <w:rPr>
          <w:rFonts w:hint="eastAsia"/>
          <w:szCs w:val="32"/>
        </w:rPr>
        <w:t>学时。</w:t>
      </w:r>
    </w:p>
    <w:p>
      <w:pPr>
        <w:ind w:firstLine="642" w:firstLineChars="200"/>
        <w:rPr>
          <w:szCs w:val="32"/>
        </w:rPr>
      </w:pPr>
      <w:r>
        <w:rPr>
          <w:rFonts w:hint="eastAsia" w:ascii="楷体_GB2312" w:eastAsia="楷体_GB2312"/>
          <w:b/>
        </w:rPr>
        <w:t>（三）“业绩成果要求”中“带领学生到企事业单位实习实训、社会实践”的具体时长。</w:t>
      </w:r>
      <w:r>
        <w:rPr>
          <w:rFonts w:hint="eastAsia"/>
          <w:szCs w:val="32"/>
        </w:rPr>
        <w:t>申报正高级讲师须达到</w:t>
      </w:r>
      <w:r>
        <w:rPr>
          <w:szCs w:val="32"/>
        </w:rPr>
        <w:t>3</w:t>
      </w:r>
      <w:r>
        <w:rPr>
          <w:rFonts w:hint="eastAsia"/>
          <w:szCs w:val="32"/>
        </w:rPr>
        <w:t>期以上（累计不少于</w:t>
      </w:r>
      <w:r>
        <w:rPr>
          <w:szCs w:val="32"/>
        </w:rPr>
        <w:t>90</w:t>
      </w:r>
      <w:r>
        <w:rPr>
          <w:rFonts w:hint="eastAsia"/>
          <w:szCs w:val="32"/>
        </w:rPr>
        <w:t>天），申报正高级实习指导教师须达到</w:t>
      </w:r>
      <w:r>
        <w:rPr>
          <w:szCs w:val="32"/>
        </w:rPr>
        <w:t>4</w:t>
      </w:r>
      <w:r>
        <w:rPr>
          <w:rFonts w:hint="eastAsia"/>
          <w:szCs w:val="32"/>
        </w:rPr>
        <w:t>期以上（累计不少于</w:t>
      </w:r>
      <w:r>
        <w:rPr>
          <w:szCs w:val="32"/>
        </w:rPr>
        <w:t>120</w:t>
      </w:r>
      <w:r>
        <w:rPr>
          <w:rFonts w:hint="eastAsia"/>
          <w:szCs w:val="32"/>
        </w:rPr>
        <w:t>天）。申报高级讲师须达到</w:t>
      </w:r>
      <w:r>
        <w:rPr>
          <w:szCs w:val="32"/>
        </w:rPr>
        <w:t>2</w:t>
      </w:r>
      <w:r>
        <w:rPr>
          <w:rFonts w:hint="eastAsia"/>
          <w:szCs w:val="32"/>
        </w:rPr>
        <w:t>期以上（累计不少于</w:t>
      </w:r>
      <w:r>
        <w:rPr>
          <w:szCs w:val="32"/>
        </w:rPr>
        <w:t>60</w:t>
      </w:r>
      <w:r>
        <w:rPr>
          <w:rFonts w:hint="eastAsia"/>
          <w:szCs w:val="32"/>
        </w:rPr>
        <w:t>天），申报高级实习指导教师须达到</w:t>
      </w:r>
      <w:r>
        <w:rPr>
          <w:szCs w:val="32"/>
        </w:rPr>
        <w:t>3</w:t>
      </w:r>
      <w:r>
        <w:rPr>
          <w:rFonts w:hint="eastAsia"/>
          <w:szCs w:val="32"/>
        </w:rPr>
        <w:t>期以上（累计不少于</w:t>
      </w:r>
      <w:r>
        <w:rPr>
          <w:szCs w:val="32"/>
        </w:rPr>
        <w:t>90</w:t>
      </w:r>
      <w:r>
        <w:rPr>
          <w:rFonts w:hint="eastAsia"/>
          <w:szCs w:val="32"/>
        </w:rPr>
        <w:t>天）。</w:t>
      </w:r>
    </w:p>
    <w:p>
      <w:pPr>
        <w:ind w:firstLine="640" w:firstLineChars="200"/>
        <w:rPr>
          <w:rFonts w:eastAsia="黑体"/>
          <w:szCs w:val="32"/>
        </w:rPr>
      </w:pPr>
      <w:r>
        <w:rPr>
          <w:rFonts w:hint="eastAsia" w:hAnsi="黑体" w:eastAsia="黑体"/>
          <w:szCs w:val="32"/>
        </w:rPr>
        <w:t>二、申报推荐程序及注意事项</w:t>
      </w:r>
    </w:p>
    <w:p>
      <w:pPr>
        <w:ind w:firstLine="472" w:firstLineChars="147"/>
      </w:pPr>
      <w:r>
        <w:rPr>
          <w:rFonts w:hint="eastAsia" w:eastAsia="楷体_GB2312"/>
          <w:b/>
          <w:szCs w:val="32"/>
        </w:rPr>
        <w:t>（一）个人申报</w:t>
      </w:r>
    </w:p>
    <w:p>
      <w:pPr>
        <w:ind w:left="362" w:leftChars="113" w:firstLine="320" w:firstLineChars="100"/>
      </w:pPr>
      <w:r>
        <w:t>1.</w:t>
      </w:r>
      <w:r>
        <w:rPr>
          <w:rFonts w:hint="eastAsia"/>
        </w:rPr>
        <w:t>《材料目录表</w:t>
      </w:r>
      <w:r>
        <w:t>—1</w:t>
      </w:r>
      <w:r>
        <w:rPr>
          <w:rFonts w:hint="eastAsia"/>
        </w:rPr>
        <w:t>》（表</w:t>
      </w:r>
      <w:r>
        <w:t>1</w:t>
      </w:r>
      <w:r>
        <w:rPr>
          <w:rFonts w:hint="eastAsia"/>
        </w:rPr>
        <w:t>）</w:t>
      </w:r>
    </w:p>
    <w:p>
      <w:pPr>
        <w:ind w:firstLine="640" w:firstLineChars="200"/>
      </w:pPr>
      <w:r>
        <w:rPr>
          <w:rFonts w:hint="eastAsia"/>
        </w:rPr>
        <w:t>（</w:t>
      </w:r>
      <w:r>
        <w:t>1</w:t>
      </w:r>
      <w:r>
        <w:rPr>
          <w:rFonts w:hint="eastAsia"/>
        </w:rPr>
        <w:t>）“拟申报专业”。文化课教师申报专业名称填写所授主要课程名称。例如，授课语文、普通话</w:t>
      </w:r>
      <w:r>
        <w:t>2</w:t>
      </w:r>
      <w:r>
        <w:rPr>
          <w:rFonts w:hint="eastAsia"/>
        </w:rPr>
        <w:t>门课程，主要授课为语文，则填“语文”；技术理论课和生产实习课指导教师按文件要求填写。</w:t>
      </w:r>
    </w:p>
    <w:p>
      <w:pPr>
        <w:ind w:firstLine="640" w:firstLineChars="200"/>
      </w:pPr>
      <w:r>
        <w:rPr>
          <w:rFonts w:hint="eastAsia"/>
        </w:rPr>
        <w:t>（</w:t>
      </w:r>
      <w:r>
        <w:t>2</w:t>
      </w:r>
      <w:r>
        <w:rPr>
          <w:rFonts w:hint="eastAsia"/>
        </w:rPr>
        <w:t>）“拟评审任职资格”。按照《评审标准》“层级”栏内容填写。</w:t>
      </w:r>
    </w:p>
    <w:p>
      <w:pPr>
        <w:ind w:firstLine="640" w:firstLineChars="200"/>
      </w:pPr>
      <w:r>
        <w:rPr>
          <w:rFonts w:hint="eastAsia"/>
        </w:rPr>
        <w:t>（</w:t>
      </w:r>
      <w:r>
        <w:t>3</w:t>
      </w:r>
      <w:r>
        <w:rPr>
          <w:rFonts w:hint="eastAsia"/>
        </w:rPr>
        <w:t>）“规定学历所学专业”。例如，本科生物工程专业，硕士工商管理专业，若以“本科”学历申报，则填“生物工程”专业。</w:t>
      </w:r>
    </w:p>
    <w:p>
      <w:pPr>
        <w:ind w:firstLine="640" w:firstLineChars="200"/>
        <w:jc w:val="left"/>
      </w:pPr>
      <w:r>
        <w:rPr>
          <w:rFonts w:hint="eastAsia"/>
        </w:rPr>
        <w:t>（</w:t>
      </w:r>
      <w:r>
        <w:t>4</w:t>
      </w:r>
      <w:r>
        <w:rPr>
          <w:rFonts w:hint="eastAsia"/>
        </w:rPr>
        <w:t>）关于师德考核材料，考核材料中若能直接呈现师德考核指标，则提供相应材料复印件；若无，则须由单位书面证明该年度师德考核结果。从</w:t>
      </w:r>
      <w:r>
        <w:t>2019</w:t>
      </w:r>
      <w:r>
        <w:rPr>
          <w:rFonts w:hint="eastAsia"/>
        </w:rPr>
        <w:t>年起，须提供直接呈现师德考核指标的材料。</w:t>
      </w:r>
    </w:p>
    <w:p>
      <w:pPr>
        <w:ind w:firstLine="640" w:firstLineChars="200"/>
      </w:pPr>
      <w:r>
        <w:t>2.</w:t>
      </w:r>
      <w:r>
        <w:rPr>
          <w:rFonts w:hint="eastAsia"/>
        </w:rPr>
        <w:t>《评审表》（表</w:t>
      </w:r>
      <w:r>
        <w:t>2</w:t>
      </w:r>
      <w:r>
        <w:rPr>
          <w:rFonts w:hint="eastAsia"/>
        </w:rPr>
        <w:t>）</w:t>
      </w:r>
    </w:p>
    <w:p>
      <w:pPr>
        <w:ind w:firstLine="320" w:firstLineChars="100"/>
      </w:pPr>
      <w:r>
        <w:t xml:space="preserve">  </w:t>
      </w:r>
      <w:r>
        <w:rPr>
          <w:rFonts w:hint="eastAsia"/>
        </w:rPr>
        <w:t>“现任专业技术职务任职资格情况”。聘任时间存在不连续情况的，可累计计算。例如：现任职称首次聘任在</w:t>
      </w:r>
      <w:r>
        <w:t>201</w:t>
      </w:r>
      <w:r>
        <w:rPr>
          <w:rFonts w:hint="eastAsia"/>
          <w:lang w:val="en-US" w:eastAsia="zh-CN"/>
        </w:rPr>
        <w:t>3</w:t>
      </w:r>
      <w:r>
        <w:t>.9.1</w:t>
      </w:r>
      <w:r>
        <w:rPr>
          <w:rFonts w:hint="eastAsia"/>
        </w:rPr>
        <w:t>，聘期</w:t>
      </w:r>
      <w:r>
        <w:t>3</w:t>
      </w:r>
      <w:r>
        <w:rPr>
          <w:rFonts w:hint="eastAsia"/>
        </w:rPr>
        <w:t>年，期满后未及时续聘；现任职称再次聘任时间是</w:t>
      </w:r>
      <w:r>
        <w:t>20</w:t>
      </w:r>
      <w:r>
        <w:rPr>
          <w:rFonts w:hint="eastAsia"/>
          <w:lang w:val="en-US" w:eastAsia="zh-CN"/>
        </w:rPr>
        <w:t>18</w:t>
      </w:r>
      <w:r>
        <w:t>.9.5</w:t>
      </w:r>
      <w:r>
        <w:rPr>
          <w:rFonts w:hint="eastAsia"/>
        </w:rPr>
        <w:t>，聘期</w:t>
      </w:r>
      <w:r>
        <w:t>3</w:t>
      </w:r>
      <w:r>
        <w:rPr>
          <w:rFonts w:hint="eastAsia"/>
        </w:rPr>
        <w:t>年。截至到</w:t>
      </w:r>
      <w:r>
        <w:t>20</w:t>
      </w:r>
      <w:r>
        <w:rPr>
          <w:rFonts w:hint="eastAsia"/>
          <w:lang w:val="en-US" w:eastAsia="zh-CN"/>
        </w:rPr>
        <w:t>21</w:t>
      </w:r>
      <w:r>
        <w:t>.6.30</w:t>
      </w:r>
      <w:r>
        <w:rPr>
          <w:rFonts w:hint="eastAsia"/>
        </w:rPr>
        <w:t>，累计受聘年限为</w:t>
      </w:r>
      <w:r>
        <w:t>3+2=5</w:t>
      </w:r>
      <w:r>
        <w:rPr>
          <w:rFonts w:hint="eastAsia"/>
        </w:rPr>
        <w:t>年。</w:t>
      </w:r>
    </w:p>
    <w:p>
      <w:pPr>
        <w:ind w:firstLineChars="195"/>
      </w:pPr>
      <w:r>
        <w:t>3.</w:t>
      </w:r>
      <w:r>
        <w:rPr>
          <w:rFonts w:hint="eastAsia"/>
        </w:rPr>
        <w:t>《简表》（表</w:t>
      </w:r>
      <w:r>
        <w:t>3</w:t>
      </w:r>
      <w:r>
        <w:rPr>
          <w:rFonts w:hint="eastAsia"/>
        </w:rPr>
        <w:t>）</w:t>
      </w:r>
    </w:p>
    <w:p>
      <w:pPr>
        <w:ind w:firstLineChars="195"/>
      </w:pPr>
      <w:r>
        <w:rPr>
          <w:rFonts w:hint="eastAsia"/>
        </w:rPr>
        <w:t>（</w:t>
      </w:r>
      <w:r>
        <w:t>1</w:t>
      </w:r>
      <w:r>
        <w:rPr>
          <w:rFonts w:hint="eastAsia"/>
        </w:rPr>
        <w:t>）“学习培训经历”、“教学教研工作完成情况”、“业绩成果情况”等栏目填写内容应精简、具有代表性。</w:t>
      </w:r>
    </w:p>
    <w:p>
      <w:pPr>
        <w:ind w:firstLineChars="195"/>
      </w:pPr>
      <w:r>
        <w:rPr>
          <w:rFonts w:hint="eastAsia"/>
          <w:bCs/>
          <w:szCs w:val="32"/>
        </w:rPr>
        <w:t>（</w:t>
      </w:r>
      <w:r>
        <w:rPr>
          <w:bCs/>
          <w:szCs w:val="32"/>
        </w:rPr>
        <w:t>2</w:t>
      </w:r>
      <w:r>
        <w:rPr>
          <w:rFonts w:hint="eastAsia"/>
          <w:bCs/>
          <w:szCs w:val="32"/>
        </w:rPr>
        <w:t>）“</w:t>
      </w:r>
      <w:r>
        <w:rPr>
          <w:rFonts w:hint="eastAsia"/>
        </w:rPr>
        <w:t>任现职期间年度考核等次”，填写任现职以来至少</w:t>
      </w:r>
      <w:r>
        <w:t>1</w:t>
      </w:r>
      <w:r>
        <w:rPr>
          <w:rFonts w:hint="eastAsia"/>
        </w:rPr>
        <w:t>次优秀及任现职以来近三年年度考核结果。按时间逆序填写。例如：</w:t>
      </w:r>
    </w:p>
    <w:p>
      <w:pPr>
        <w:ind w:firstLineChars="195"/>
      </w:pPr>
      <w:r>
        <w:pict>
          <v:shape id="_x0000_s1029" o:spid="_x0000_s1029" o:spt="75" type="#_x0000_t75" style="position:absolute;left:0pt;margin-left:5.3pt;margin-top:12.2pt;height:62.8pt;width:453.3pt;mso-wrap-distance-bottom:0pt;mso-wrap-distance-left:9pt;mso-wrap-distance-right:9pt;mso-wrap-distance-top:0pt;z-index:2048;mso-width-relative:page;mso-height-relative:page;" filled="f" o:preferrelative="t" stroked="f" coordsize="21600,21600">
            <v:path/>
            <v:fill on="f" focussize="0,0"/>
            <v:stroke on="f"/>
            <v:imagedata r:id="rId8" o:title=""/>
            <o:lock v:ext="edit" aspectratio="t"/>
            <w10:wrap type="square"/>
          </v:shape>
        </w:pict>
      </w:r>
      <w:r>
        <w:rPr>
          <w:rFonts w:hint="eastAsia" w:eastAsia="楷体_GB2312"/>
          <w:b/>
          <w:szCs w:val="32"/>
        </w:rPr>
        <w:t>（二）单位推荐</w:t>
      </w:r>
    </w:p>
    <w:p>
      <w:pPr>
        <w:ind w:firstLineChars="195"/>
      </w:pPr>
      <w:r>
        <w:t>1.</w:t>
      </w:r>
      <w:r>
        <w:rPr>
          <w:rFonts w:hint="eastAsia"/>
        </w:rPr>
        <w:t>对照《评审办法》审核。</w:t>
      </w:r>
      <w:r>
        <w:rPr>
          <w:rFonts w:hint="eastAsia"/>
          <w:bCs/>
        </w:rPr>
        <w:t>申报材料中所有复印件由单位查验无误后，标注“复印件与原件一致”，单位负责人签名、盖公章，并提供办公电话备查。若复印件较多，可在同类复印件首页注明以上信息，并加注“共</w:t>
      </w:r>
      <w:r>
        <w:rPr>
          <w:bCs/>
        </w:rPr>
        <w:t>XX</w:t>
      </w:r>
      <w:r>
        <w:rPr>
          <w:rFonts w:hint="eastAsia"/>
          <w:bCs/>
        </w:rPr>
        <w:t>页”后加盖骑缝章。</w:t>
      </w:r>
    </w:p>
    <w:p>
      <w:pPr>
        <w:ind w:firstLineChars="195"/>
      </w:pPr>
      <w:r>
        <w:t>2.</w:t>
      </w:r>
      <w:r>
        <w:rPr>
          <w:rFonts w:hint="eastAsia"/>
        </w:rPr>
        <w:t>推荐委员会考核推荐。</w:t>
      </w:r>
      <w:r>
        <w:rPr>
          <w:rFonts w:hint="eastAsia"/>
          <w:bCs/>
        </w:rPr>
        <w:t>申报人所在单位应成立以同行专家和一线教师为主的推荐委员会（一般不少于</w:t>
      </w:r>
      <w:r>
        <w:rPr>
          <w:bCs/>
        </w:rPr>
        <w:t>7</w:t>
      </w:r>
      <w:r>
        <w:rPr>
          <w:rFonts w:hint="eastAsia"/>
          <w:bCs/>
        </w:rPr>
        <w:t>人）负责考核推荐，并填写《简表》（表</w:t>
      </w:r>
      <w:r>
        <w:rPr>
          <w:bCs/>
        </w:rPr>
        <w:t>3</w:t>
      </w:r>
      <w:r>
        <w:rPr>
          <w:rFonts w:hint="eastAsia"/>
          <w:bCs/>
        </w:rPr>
        <w:t>）“单位推荐委员会意见及表决结果”。</w:t>
      </w:r>
    </w:p>
    <w:p>
      <w:pPr>
        <w:rPr>
          <w:bCs/>
        </w:rPr>
      </w:pPr>
      <w:r>
        <w:rPr>
          <w:bCs/>
        </w:rPr>
        <w:t>3.</w:t>
      </w:r>
      <w:r>
        <w:rPr>
          <w:rFonts w:hint="eastAsia"/>
          <w:bCs/>
        </w:rPr>
        <w:t>公示。申报人所在单位将《公示表》（表</w:t>
      </w:r>
      <w:r>
        <w:rPr>
          <w:bCs/>
        </w:rPr>
        <w:t>4</w:t>
      </w:r>
      <w:r>
        <w:rPr>
          <w:rFonts w:hint="eastAsia"/>
          <w:bCs/>
        </w:rPr>
        <w:t>）在本单位范围内公示</w:t>
      </w:r>
      <w:r>
        <w:rPr>
          <w:bCs/>
        </w:rPr>
        <w:t>7</w:t>
      </w:r>
      <w:r>
        <w:rPr>
          <w:rFonts w:hint="eastAsia"/>
          <w:bCs/>
        </w:rPr>
        <w:t>个工作日并形成公示过程性证明材料（公示现场的图片）。公示无异议后，填写《评审表》（表</w:t>
      </w:r>
      <w:r>
        <w:rPr>
          <w:bCs/>
        </w:rPr>
        <w:t>2</w:t>
      </w:r>
      <w:r>
        <w:rPr>
          <w:rFonts w:hint="eastAsia"/>
          <w:bCs/>
        </w:rPr>
        <w:t>）“承诺书</w:t>
      </w:r>
      <w:r>
        <w:rPr>
          <w:bCs/>
        </w:rPr>
        <w:t>—</w:t>
      </w:r>
      <w:r>
        <w:rPr>
          <w:rFonts w:hint="eastAsia"/>
          <w:bCs/>
        </w:rPr>
        <w:t>申报人所在单位”、“基层单位推荐意见”和《简表》“公示情况”。</w:t>
      </w:r>
    </w:p>
    <w:p>
      <w:pPr>
        <w:ind w:firstLineChars="195"/>
        <w:rPr>
          <w:bCs/>
        </w:rPr>
      </w:pPr>
      <w:r>
        <w:t>4.</w:t>
      </w:r>
      <w:r>
        <w:rPr>
          <w:rFonts w:hint="eastAsia"/>
          <w:bCs/>
        </w:rPr>
        <w:t>呈报单位审查。呈报单位对基层单位上报的拟推荐人申报材料进行审查，审查合格后，在《评审表》“呈报单位意见”栏中填写审查意见并签字盖章。</w:t>
      </w:r>
      <w:r>
        <w:rPr>
          <w:rFonts w:hint="eastAsia"/>
        </w:rPr>
        <w:t>“市（州）人社或省级主管部门意见”盖章单位应与</w:t>
      </w:r>
      <w:r>
        <w:rPr>
          <w:rFonts w:hint="eastAsia"/>
          <w:bCs/>
        </w:rPr>
        <w:t>《一览表》（表</w:t>
      </w:r>
      <w:r>
        <w:rPr>
          <w:bCs/>
        </w:rPr>
        <w:t>5</w:t>
      </w:r>
      <w:r>
        <w:rPr>
          <w:rFonts w:hint="eastAsia"/>
          <w:bCs/>
        </w:rPr>
        <w:t>）中“推荐单位”一致。</w:t>
      </w:r>
    </w:p>
    <w:p>
      <w:pPr>
        <w:ind w:firstLine="480" w:firstLineChars="150"/>
      </w:pPr>
      <w:r>
        <w:pict>
          <v:shape id="_x0000_s1027" o:spid="_x0000_s1027" o:spt="75" type="#_x0000_t75" style="position:absolute;left:0pt;margin-left:13.15pt;margin-top:3.6pt;height:228.75pt;width:453pt;z-index:1024;mso-width-relative:page;mso-height-relative:page;" filled="f" o:preferrelative="t" stroked="f" coordsize="21600,21600">
            <v:path/>
            <v:fill on="f" focussize="0,0"/>
            <v:stroke on="f" joinstyle="miter"/>
            <v:imagedata r:id="rId9" o:title=""/>
            <o:lock v:ext="edit" aspectratio="t"/>
          </v:shape>
        </w:pict>
      </w:r>
    </w:p>
    <w:p>
      <w:pPr>
        <w:ind w:firstLine="480" w:firstLineChars="150"/>
      </w:pPr>
    </w:p>
    <w:p>
      <w:pPr>
        <w:ind w:firstLine="480" w:firstLineChars="150"/>
      </w:pPr>
    </w:p>
    <w:p>
      <w:pPr>
        <w:ind w:firstLine="480" w:firstLineChars="150"/>
      </w:pPr>
    </w:p>
    <w:p>
      <w:pPr>
        <w:ind w:firstLine="0"/>
      </w:pPr>
    </w:p>
    <w:p>
      <w:pPr>
        <w:ind w:firstLine="0"/>
      </w:pPr>
    </w:p>
    <w:p>
      <w:pPr>
        <w:ind w:firstLine="0"/>
      </w:pPr>
    </w:p>
    <w:p>
      <w:pPr>
        <w:ind w:firstLine="480" w:firstLineChars="150"/>
      </w:pPr>
    </w:p>
    <w:p>
      <w:pPr>
        <w:ind w:firstLine="480" w:firstLineChars="150"/>
        <w:rPr>
          <w:highlight w:val="yellow"/>
        </w:rPr>
      </w:pPr>
      <w:r>
        <w:rPr>
          <w:rFonts w:hint="eastAsia"/>
          <w:highlight w:val="none"/>
        </w:rPr>
        <w:t>“呈报单位意见”盖章原则：</w:t>
      </w:r>
    </w:p>
    <w:p>
      <w:pPr>
        <w:ind w:firstLine="640" w:firstLineChars="200"/>
        <w:rPr>
          <w:highlight w:val="none"/>
        </w:rPr>
      </w:pPr>
      <w:r>
        <w:rPr>
          <w:rFonts w:hint="eastAsia"/>
          <w:highlight w:val="none"/>
        </w:rPr>
        <w:t>（</w:t>
      </w:r>
      <w:r>
        <w:rPr>
          <w:highlight w:val="none"/>
        </w:rPr>
        <w:t>1</w:t>
      </w:r>
      <w:r>
        <w:rPr>
          <w:rFonts w:hint="eastAsia"/>
          <w:highlight w:val="none"/>
        </w:rPr>
        <w:t>）属于市（州）人社部门管辖的单位，先</w:t>
      </w:r>
      <w:r>
        <w:rPr>
          <w:rFonts w:hint="eastAsia" w:ascii="宋体" w:hAnsi="宋体" w:eastAsia="宋体" w:cs="宋体"/>
          <w:highlight w:val="none"/>
        </w:rPr>
        <w:t>①</w:t>
      </w:r>
      <w:r>
        <w:rPr>
          <w:rFonts w:hint="eastAsia"/>
          <w:highlight w:val="none"/>
        </w:rPr>
        <w:t>后</w:t>
      </w:r>
      <w:r>
        <w:rPr>
          <w:rFonts w:hint="eastAsia" w:ascii="宋体" w:hAnsi="宋体" w:eastAsia="宋体" w:cs="宋体"/>
          <w:highlight w:val="none"/>
        </w:rPr>
        <w:t>②。</w:t>
      </w:r>
      <w:r>
        <w:rPr>
          <w:rFonts w:hint="eastAsia"/>
          <w:highlight w:val="none"/>
        </w:rPr>
        <w:t>若本地区职改办未撤消，则报相应职改办盖章；若职改办已撤消，则由继续履行其职能的单位盖章。</w:t>
      </w:r>
    </w:p>
    <w:p>
      <w:pPr>
        <w:ind w:firstLine="640" w:firstLineChars="200"/>
        <w:rPr>
          <w:highlight w:val="yellow"/>
        </w:rPr>
      </w:pPr>
      <w:r>
        <w:rPr>
          <w:rFonts w:hint="eastAsia"/>
          <w:highlight w:val="none"/>
        </w:rPr>
        <w:t>（</w:t>
      </w:r>
      <w:r>
        <w:rPr>
          <w:highlight w:val="none"/>
        </w:rPr>
        <w:t>2</w:t>
      </w:r>
      <w:r>
        <w:rPr>
          <w:rFonts w:hint="eastAsia"/>
          <w:highlight w:val="none"/>
        </w:rPr>
        <w:t>）省直属学校，则①处不盖章，在②处盖章。例如：四川理工技师学院，由其省级主管部门省经信厅在</w:t>
      </w:r>
      <w:r>
        <w:rPr>
          <w:rFonts w:hint="eastAsia" w:ascii="宋体" w:hAnsi="宋体" w:eastAsia="宋体" w:cs="宋体"/>
          <w:highlight w:val="none"/>
        </w:rPr>
        <w:t>②</w:t>
      </w:r>
      <w:r>
        <w:rPr>
          <w:rFonts w:hint="eastAsia"/>
          <w:highlight w:val="none"/>
        </w:rPr>
        <w:t>处签字盖章。</w:t>
      </w:r>
    </w:p>
    <w:p>
      <w:r>
        <w:t>5.</w:t>
      </w:r>
      <w:r>
        <w:rPr>
          <w:rFonts w:hint="eastAsia"/>
        </w:rPr>
        <w:t>委托评审</w:t>
      </w:r>
    </w:p>
    <w:p>
      <w:pPr>
        <w:ind w:firstLine="630"/>
        <w:rPr>
          <w:color w:val="FF0000"/>
        </w:rPr>
      </w:pPr>
      <w:r>
        <w:rPr>
          <w:rFonts w:hint="eastAsia"/>
          <w:bCs/>
        </w:rPr>
        <w:t>中央在川单位委托评审，须由国家主管部门出具《关于</w:t>
      </w:r>
      <w:r>
        <w:rPr>
          <w:bCs/>
        </w:rPr>
        <w:t>XXX</w:t>
      </w:r>
      <w:r>
        <w:rPr>
          <w:rFonts w:hint="eastAsia"/>
          <w:bCs/>
        </w:rPr>
        <w:t>任职资格委托评审的函》报四川省人力资源和社会保障厅同意后，再向省高评办报送材料。</w:t>
      </w:r>
    </w:p>
    <w:p>
      <w:pPr>
        <w:ind w:firstLine="472" w:firstLineChars="147"/>
        <w:rPr>
          <w:rFonts w:eastAsia="楷体_GB2312"/>
          <w:b/>
          <w:szCs w:val="32"/>
        </w:rPr>
      </w:pPr>
      <w:r>
        <w:rPr>
          <w:rFonts w:hint="eastAsia" w:eastAsia="楷体_GB2312"/>
          <w:b/>
          <w:szCs w:val="32"/>
        </w:rPr>
        <w:t>（三）材料报送</w:t>
      </w:r>
    </w:p>
    <w:p>
      <w:pPr>
        <w:ind w:firstLine="640" w:firstLineChars="200"/>
      </w:pPr>
      <w:r>
        <w:rPr>
          <w:rFonts w:hint="eastAsia"/>
          <w:bCs/>
        </w:rPr>
        <w:t>申报材料纸质版按通知文件要求报送。电子版统一打包发至：</w:t>
      </w:r>
      <w:r>
        <w:fldChar w:fldCharType="begin"/>
      </w:r>
      <w:r>
        <w:instrText xml:space="preserve"> HYPERLINK "mailto:449669976@qq.com" </w:instrText>
      </w:r>
      <w:r>
        <w:fldChar w:fldCharType="separate"/>
      </w:r>
      <w:r>
        <w:rPr>
          <w:rStyle w:val="28"/>
          <w:bCs/>
          <w:color w:val="auto"/>
        </w:rPr>
        <w:t>449669976@qq.com</w:t>
      </w:r>
      <w:r>
        <w:rPr>
          <w:rStyle w:val="28"/>
          <w:bCs/>
          <w:color w:val="auto"/>
        </w:rPr>
        <w:fldChar w:fldCharType="end"/>
      </w:r>
      <w:r>
        <w:rPr>
          <w:rFonts w:hint="eastAsia"/>
          <w:bCs/>
        </w:rPr>
        <w:t>，邮件主题及文件名为“单位名称</w:t>
      </w:r>
      <w:r>
        <w:rPr>
          <w:bCs/>
        </w:rPr>
        <w:t>+202</w:t>
      </w:r>
      <w:r>
        <w:rPr>
          <w:rFonts w:hint="eastAsia"/>
          <w:bCs/>
          <w:lang w:val="en-US" w:eastAsia="zh-CN"/>
        </w:rPr>
        <w:t>1</w:t>
      </w:r>
      <w:r>
        <w:rPr>
          <w:rFonts w:hint="eastAsia"/>
          <w:bCs/>
        </w:rPr>
        <w:t>正（或副）高职称申报材料”，来文请注明单位、经办人姓名、联系电话、</w:t>
      </w:r>
      <w:r>
        <w:rPr>
          <w:bCs/>
        </w:rPr>
        <w:t>qq</w:t>
      </w:r>
      <w:r>
        <w:rPr>
          <w:rFonts w:hint="eastAsia"/>
          <w:bCs/>
        </w:rPr>
        <w:t>号。</w:t>
      </w:r>
    </w:p>
    <w:sectPr>
      <w:footerReference r:id="rId5" w:type="default"/>
      <w:footerReference r:id="rId6" w:type="even"/>
      <w:pgSz w:w="11906" w:h="16838"/>
      <w:pgMar w:top="1928" w:right="1418" w:bottom="1474" w:left="1418" w:header="284"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黑体简体">
    <w:altName w:val="方正楷体简体"/>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Verdana">
    <w:altName w:val="DejaVu Sans"/>
    <w:panose1 w:val="020B0604030504040204"/>
    <w:charset w:val="00"/>
    <w:family w:val="swiss"/>
    <w:pitch w:val="default"/>
    <w:sig w:usb0="00000000" w:usb1="00000000" w:usb2="00000010" w:usb3="00000000" w:csb0="2000019F"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outside" w:y="1"/>
      <w:ind w:firstLine="0"/>
      <w:rPr>
        <w:rStyle w:val="25"/>
        <w:rFonts w:ascii="宋体" w:hAnsi="宋体" w:eastAsia="宋体"/>
        <w:sz w:val="28"/>
        <w:szCs w:val="28"/>
      </w:rPr>
    </w:pPr>
    <w:r>
      <w:rPr>
        <w:rStyle w:val="25"/>
        <w:rFonts w:ascii="宋体" w:hAnsi="宋体" w:eastAsia="宋体"/>
        <w:sz w:val="28"/>
        <w:szCs w:val="28"/>
      </w:rPr>
      <w:t>—</w:t>
    </w:r>
    <w:r>
      <w:rPr>
        <w:rStyle w:val="25"/>
        <w:rFonts w:ascii="宋体" w:hAnsi="宋体" w:eastAsia="宋体"/>
        <w:sz w:val="28"/>
        <w:szCs w:val="28"/>
      </w:rPr>
      <w:fldChar w:fldCharType="begin"/>
    </w:r>
    <w:r>
      <w:rPr>
        <w:rStyle w:val="25"/>
        <w:rFonts w:ascii="宋体" w:hAnsi="宋体" w:eastAsia="宋体"/>
        <w:sz w:val="28"/>
        <w:szCs w:val="28"/>
      </w:rPr>
      <w:instrText xml:space="preserve">PAGE  </w:instrText>
    </w:r>
    <w:r>
      <w:rPr>
        <w:rStyle w:val="25"/>
        <w:rFonts w:ascii="宋体" w:hAnsi="宋体" w:eastAsia="宋体"/>
        <w:sz w:val="28"/>
        <w:szCs w:val="28"/>
      </w:rPr>
      <w:fldChar w:fldCharType="separate"/>
    </w:r>
    <w:r>
      <w:rPr>
        <w:rStyle w:val="25"/>
        <w:rFonts w:ascii="宋体" w:hAnsi="宋体" w:eastAsia="宋体"/>
        <w:sz w:val="28"/>
        <w:szCs w:val="28"/>
      </w:rPr>
      <w:t>1</w:t>
    </w:r>
    <w:r>
      <w:rPr>
        <w:rStyle w:val="25"/>
        <w:rFonts w:ascii="宋体" w:hAnsi="宋体" w:eastAsia="宋体"/>
        <w:sz w:val="28"/>
        <w:szCs w:val="28"/>
      </w:rPr>
      <w:fldChar w:fldCharType="end"/>
    </w:r>
    <w:r>
      <w:rPr>
        <w:rStyle w:val="25"/>
        <w:rFonts w:ascii="宋体" w:hAnsi="宋体" w:eastAsia="宋体"/>
        <w:sz w:val="28"/>
        <w:szCs w:val="28"/>
      </w:rPr>
      <w:t>—</w:t>
    </w:r>
  </w:p>
  <w:p>
    <w:pPr>
      <w:pStyle w:val="13"/>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outside" w:y="1"/>
      <w:ind w:firstLine="0"/>
      <w:rPr>
        <w:rStyle w:val="25"/>
        <w:rFonts w:ascii="宋体" w:hAnsi="宋体" w:eastAsia="宋体"/>
        <w:sz w:val="28"/>
        <w:szCs w:val="28"/>
      </w:rPr>
    </w:pPr>
    <w:r>
      <w:rPr>
        <w:rStyle w:val="25"/>
        <w:rFonts w:ascii="宋体" w:hAnsi="宋体" w:eastAsia="宋体"/>
        <w:sz w:val="28"/>
        <w:szCs w:val="28"/>
      </w:rPr>
      <w:t>—</w:t>
    </w:r>
    <w:r>
      <w:rPr>
        <w:rStyle w:val="25"/>
        <w:rFonts w:ascii="宋体" w:hAnsi="宋体" w:eastAsia="宋体"/>
        <w:sz w:val="28"/>
        <w:szCs w:val="28"/>
      </w:rPr>
      <w:fldChar w:fldCharType="begin"/>
    </w:r>
    <w:r>
      <w:rPr>
        <w:rStyle w:val="25"/>
        <w:rFonts w:ascii="宋体" w:hAnsi="宋体" w:eastAsia="宋体"/>
        <w:sz w:val="28"/>
        <w:szCs w:val="28"/>
      </w:rPr>
      <w:instrText xml:space="preserve">PAGE  </w:instrText>
    </w:r>
    <w:r>
      <w:rPr>
        <w:rStyle w:val="25"/>
        <w:rFonts w:ascii="宋体" w:hAnsi="宋体" w:eastAsia="宋体"/>
        <w:sz w:val="28"/>
        <w:szCs w:val="28"/>
      </w:rPr>
      <w:fldChar w:fldCharType="separate"/>
    </w:r>
    <w:r>
      <w:rPr>
        <w:rStyle w:val="25"/>
        <w:rFonts w:ascii="宋体" w:hAnsi="宋体" w:eastAsia="宋体"/>
        <w:sz w:val="28"/>
        <w:szCs w:val="28"/>
      </w:rPr>
      <w:t>2</w:t>
    </w:r>
    <w:r>
      <w:rPr>
        <w:rStyle w:val="25"/>
        <w:rFonts w:ascii="宋体" w:hAnsi="宋体" w:eastAsia="宋体"/>
        <w:sz w:val="28"/>
        <w:szCs w:val="28"/>
      </w:rPr>
      <w:fldChar w:fldCharType="end"/>
    </w:r>
    <w:r>
      <w:rPr>
        <w:rStyle w:val="25"/>
        <w:rFonts w:ascii="宋体" w:hAnsi="宋体" w:eastAsia="宋体"/>
        <w:sz w:val="28"/>
        <w:szCs w:val="28"/>
      </w:rPr>
      <w:t>—</w:t>
    </w:r>
  </w:p>
  <w:p>
    <w:pPr>
      <w:pStyle w:val="13"/>
      <w:ind w:right="360" w:firstLine="360"/>
      <w:jc w:val="both"/>
      <w:rPr>
        <w:rFonts w:ascii="宋体" w:hAnsi="宋体" w:eastAsia="宋体"/>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NotTrackMoves/>
  <w:documentProtection w:enforcement="0"/>
  <w:defaultTabStop w:val="426"/>
  <w:evenAndOddHeaders w:val="true"/>
  <w:drawingGridHorizontalSpacing w:val="160"/>
  <w:drawingGridVerticalSpacing w:val="435"/>
  <w:displayHorizontalDrawingGridEvery w:val="0"/>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410"/>
    <w:rsid w:val="00000931"/>
    <w:rsid w:val="00000C00"/>
    <w:rsid w:val="00000C3E"/>
    <w:rsid w:val="0000185F"/>
    <w:rsid w:val="00002BAB"/>
    <w:rsid w:val="00011BF7"/>
    <w:rsid w:val="00012641"/>
    <w:rsid w:val="00012C60"/>
    <w:rsid w:val="00012DB0"/>
    <w:rsid w:val="00015F09"/>
    <w:rsid w:val="000206D4"/>
    <w:rsid w:val="000207FD"/>
    <w:rsid w:val="00020A10"/>
    <w:rsid w:val="00025C68"/>
    <w:rsid w:val="000314D4"/>
    <w:rsid w:val="000317E2"/>
    <w:rsid w:val="00035CFA"/>
    <w:rsid w:val="00037632"/>
    <w:rsid w:val="000379AB"/>
    <w:rsid w:val="00040036"/>
    <w:rsid w:val="000454E4"/>
    <w:rsid w:val="0004738C"/>
    <w:rsid w:val="00050DFA"/>
    <w:rsid w:val="00051B7D"/>
    <w:rsid w:val="00051D7E"/>
    <w:rsid w:val="00052F7E"/>
    <w:rsid w:val="00053655"/>
    <w:rsid w:val="0005388C"/>
    <w:rsid w:val="00053974"/>
    <w:rsid w:val="00054866"/>
    <w:rsid w:val="000561D9"/>
    <w:rsid w:val="00056C9B"/>
    <w:rsid w:val="00056F7E"/>
    <w:rsid w:val="00060F7F"/>
    <w:rsid w:val="00061E17"/>
    <w:rsid w:val="00064A56"/>
    <w:rsid w:val="0006653F"/>
    <w:rsid w:val="00066B13"/>
    <w:rsid w:val="00066E7D"/>
    <w:rsid w:val="000673B5"/>
    <w:rsid w:val="00067DFB"/>
    <w:rsid w:val="00070FEC"/>
    <w:rsid w:val="0007288D"/>
    <w:rsid w:val="00074F6E"/>
    <w:rsid w:val="00077BA1"/>
    <w:rsid w:val="00077BDE"/>
    <w:rsid w:val="00081EF3"/>
    <w:rsid w:val="00082087"/>
    <w:rsid w:val="00082C7B"/>
    <w:rsid w:val="00083A44"/>
    <w:rsid w:val="00084FC8"/>
    <w:rsid w:val="000864DD"/>
    <w:rsid w:val="00086D29"/>
    <w:rsid w:val="00086F44"/>
    <w:rsid w:val="00087E1A"/>
    <w:rsid w:val="00090EBB"/>
    <w:rsid w:val="00092FA9"/>
    <w:rsid w:val="0009415D"/>
    <w:rsid w:val="00095672"/>
    <w:rsid w:val="000966F4"/>
    <w:rsid w:val="000969E7"/>
    <w:rsid w:val="00097331"/>
    <w:rsid w:val="00097A9F"/>
    <w:rsid w:val="000A0D00"/>
    <w:rsid w:val="000A4FFA"/>
    <w:rsid w:val="000A58B4"/>
    <w:rsid w:val="000B0609"/>
    <w:rsid w:val="000B0BC7"/>
    <w:rsid w:val="000B1B4A"/>
    <w:rsid w:val="000B242C"/>
    <w:rsid w:val="000B5A23"/>
    <w:rsid w:val="000B5D0B"/>
    <w:rsid w:val="000B5FE9"/>
    <w:rsid w:val="000C114F"/>
    <w:rsid w:val="000C51E3"/>
    <w:rsid w:val="000C5DFC"/>
    <w:rsid w:val="000D0D8E"/>
    <w:rsid w:val="000D181D"/>
    <w:rsid w:val="000D18DA"/>
    <w:rsid w:val="000D2248"/>
    <w:rsid w:val="000D4A21"/>
    <w:rsid w:val="000D5B58"/>
    <w:rsid w:val="000E05E0"/>
    <w:rsid w:val="000E1728"/>
    <w:rsid w:val="000E232D"/>
    <w:rsid w:val="000E2B52"/>
    <w:rsid w:val="000E496E"/>
    <w:rsid w:val="000E4F92"/>
    <w:rsid w:val="000E67D0"/>
    <w:rsid w:val="000E6B6F"/>
    <w:rsid w:val="000E74EE"/>
    <w:rsid w:val="000F1005"/>
    <w:rsid w:val="000F133C"/>
    <w:rsid w:val="000F1F5A"/>
    <w:rsid w:val="001002D1"/>
    <w:rsid w:val="001031BE"/>
    <w:rsid w:val="00103491"/>
    <w:rsid w:val="001041C9"/>
    <w:rsid w:val="00105C8B"/>
    <w:rsid w:val="00106E52"/>
    <w:rsid w:val="0010763E"/>
    <w:rsid w:val="00111AD2"/>
    <w:rsid w:val="00113DB3"/>
    <w:rsid w:val="00113F3A"/>
    <w:rsid w:val="00114004"/>
    <w:rsid w:val="0011790B"/>
    <w:rsid w:val="001211F6"/>
    <w:rsid w:val="00122856"/>
    <w:rsid w:val="00122A2D"/>
    <w:rsid w:val="00125618"/>
    <w:rsid w:val="00125E12"/>
    <w:rsid w:val="0012676D"/>
    <w:rsid w:val="00127400"/>
    <w:rsid w:val="00130E9D"/>
    <w:rsid w:val="00133F54"/>
    <w:rsid w:val="00136B58"/>
    <w:rsid w:val="0014122A"/>
    <w:rsid w:val="0014158B"/>
    <w:rsid w:val="001428E9"/>
    <w:rsid w:val="00144342"/>
    <w:rsid w:val="00144E8B"/>
    <w:rsid w:val="001462F8"/>
    <w:rsid w:val="00147D7C"/>
    <w:rsid w:val="00151B80"/>
    <w:rsid w:val="00154081"/>
    <w:rsid w:val="0015413B"/>
    <w:rsid w:val="00154C03"/>
    <w:rsid w:val="00156433"/>
    <w:rsid w:val="001565CC"/>
    <w:rsid w:val="00162F56"/>
    <w:rsid w:val="0016536E"/>
    <w:rsid w:val="0016596F"/>
    <w:rsid w:val="00166EC1"/>
    <w:rsid w:val="00166F7D"/>
    <w:rsid w:val="001670BD"/>
    <w:rsid w:val="001674AD"/>
    <w:rsid w:val="0017218E"/>
    <w:rsid w:val="001742D8"/>
    <w:rsid w:val="001745F2"/>
    <w:rsid w:val="00175038"/>
    <w:rsid w:val="00175C7A"/>
    <w:rsid w:val="0017661A"/>
    <w:rsid w:val="00176982"/>
    <w:rsid w:val="00177DE3"/>
    <w:rsid w:val="0018004E"/>
    <w:rsid w:val="00180AA5"/>
    <w:rsid w:val="00181800"/>
    <w:rsid w:val="00182394"/>
    <w:rsid w:val="00190758"/>
    <w:rsid w:val="00190FF8"/>
    <w:rsid w:val="0019358F"/>
    <w:rsid w:val="001960C3"/>
    <w:rsid w:val="0019615D"/>
    <w:rsid w:val="00197421"/>
    <w:rsid w:val="001A0B9A"/>
    <w:rsid w:val="001A2048"/>
    <w:rsid w:val="001A38DF"/>
    <w:rsid w:val="001A504D"/>
    <w:rsid w:val="001B08EA"/>
    <w:rsid w:val="001B2807"/>
    <w:rsid w:val="001B3700"/>
    <w:rsid w:val="001B38CC"/>
    <w:rsid w:val="001B38FD"/>
    <w:rsid w:val="001B3DC4"/>
    <w:rsid w:val="001C4DC4"/>
    <w:rsid w:val="001C4FDA"/>
    <w:rsid w:val="001C5127"/>
    <w:rsid w:val="001C7286"/>
    <w:rsid w:val="001D186E"/>
    <w:rsid w:val="001D23A0"/>
    <w:rsid w:val="001D42CB"/>
    <w:rsid w:val="001D4E61"/>
    <w:rsid w:val="001D612D"/>
    <w:rsid w:val="001D6887"/>
    <w:rsid w:val="001D6B0C"/>
    <w:rsid w:val="001E0B49"/>
    <w:rsid w:val="001E0F2E"/>
    <w:rsid w:val="001E2741"/>
    <w:rsid w:val="001E28D7"/>
    <w:rsid w:val="001E51DF"/>
    <w:rsid w:val="001E5570"/>
    <w:rsid w:val="001E6B4B"/>
    <w:rsid w:val="001E7807"/>
    <w:rsid w:val="001E7B29"/>
    <w:rsid w:val="001F07BE"/>
    <w:rsid w:val="001F1B09"/>
    <w:rsid w:val="001F2C9E"/>
    <w:rsid w:val="001F5821"/>
    <w:rsid w:val="001F5EBF"/>
    <w:rsid w:val="001F7C5A"/>
    <w:rsid w:val="0020254C"/>
    <w:rsid w:val="00204110"/>
    <w:rsid w:val="00204B39"/>
    <w:rsid w:val="00210437"/>
    <w:rsid w:val="0021210D"/>
    <w:rsid w:val="0021294B"/>
    <w:rsid w:val="00212EFC"/>
    <w:rsid w:val="002148A4"/>
    <w:rsid w:val="00216580"/>
    <w:rsid w:val="00216A12"/>
    <w:rsid w:val="002173E2"/>
    <w:rsid w:val="00220A18"/>
    <w:rsid w:val="00220AC4"/>
    <w:rsid w:val="00222D1F"/>
    <w:rsid w:val="002230BA"/>
    <w:rsid w:val="002254CA"/>
    <w:rsid w:val="00225F68"/>
    <w:rsid w:val="00227446"/>
    <w:rsid w:val="00232CE8"/>
    <w:rsid w:val="002347BC"/>
    <w:rsid w:val="00235E95"/>
    <w:rsid w:val="002363CC"/>
    <w:rsid w:val="002366F2"/>
    <w:rsid w:val="00236A46"/>
    <w:rsid w:val="00237054"/>
    <w:rsid w:val="002379C3"/>
    <w:rsid w:val="002402B1"/>
    <w:rsid w:val="00240D5E"/>
    <w:rsid w:val="0024245A"/>
    <w:rsid w:val="00244990"/>
    <w:rsid w:val="0024637E"/>
    <w:rsid w:val="00246E5D"/>
    <w:rsid w:val="0025208B"/>
    <w:rsid w:val="00254A45"/>
    <w:rsid w:val="00254FD9"/>
    <w:rsid w:val="00255782"/>
    <w:rsid w:val="00256F1A"/>
    <w:rsid w:val="00260198"/>
    <w:rsid w:val="00260D57"/>
    <w:rsid w:val="00263D69"/>
    <w:rsid w:val="00264A85"/>
    <w:rsid w:val="0026530C"/>
    <w:rsid w:val="00266B2E"/>
    <w:rsid w:val="00266C44"/>
    <w:rsid w:val="002722CC"/>
    <w:rsid w:val="0027354C"/>
    <w:rsid w:val="002767BF"/>
    <w:rsid w:val="00276887"/>
    <w:rsid w:val="00277BAE"/>
    <w:rsid w:val="00277CA2"/>
    <w:rsid w:val="00277CB0"/>
    <w:rsid w:val="0028095C"/>
    <w:rsid w:val="00280B0D"/>
    <w:rsid w:val="00280E58"/>
    <w:rsid w:val="00283876"/>
    <w:rsid w:val="00284FAB"/>
    <w:rsid w:val="00285830"/>
    <w:rsid w:val="0028700C"/>
    <w:rsid w:val="00287326"/>
    <w:rsid w:val="00290B14"/>
    <w:rsid w:val="002921F0"/>
    <w:rsid w:val="00294C06"/>
    <w:rsid w:val="0029504A"/>
    <w:rsid w:val="002966A7"/>
    <w:rsid w:val="00297F1D"/>
    <w:rsid w:val="002A093A"/>
    <w:rsid w:val="002A0D9E"/>
    <w:rsid w:val="002A100F"/>
    <w:rsid w:val="002A4618"/>
    <w:rsid w:val="002A663A"/>
    <w:rsid w:val="002A7EC1"/>
    <w:rsid w:val="002B079C"/>
    <w:rsid w:val="002B0EE0"/>
    <w:rsid w:val="002B1204"/>
    <w:rsid w:val="002B1355"/>
    <w:rsid w:val="002B1A3D"/>
    <w:rsid w:val="002B2B05"/>
    <w:rsid w:val="002B621A"/>
    <w:rsid w:val="002B6A71"/>
    <w:rsid w:val="002B7E9E"/>
    <w:rsid w:val="002C0268"/>
    <w:rsid w:val="002C0D5F"/>
    <w:rsid w:val="002C1CB1"/>
    <w:rsid w:val="002C56F0"/>
    <w:rsid w:val="002D138F"/>
    <w:rsid w:val="002D1A23"/>
    <w:rsid w:val="002D2B9A"/>
    <w:rsid w:val="002D5A7F"/>
    <w:rsid w:val="002D63DC"/>
    <w:rsid w:val="002D67A0"/>
    <w:rsid w:val="002D6DDA"/>
    <w:rsid w:val="002D71F7"/>
    <w:rsid w:val="002E026D"/>
    <w:rsid w:val="002E56D2"/>
    <w:rsid w:val="002F2DC7"/>
    <w:rsid w:val="002F2FFA"/>
    <w:rsid w:val="002F4AC9"/>
    <w:rsid w:val="002F5234"/>
    <w:rsid w:val="002F6125"/>
    <w:rsid w:val="003004D2"/>
    <w:rsid w:val="0030248D"/>
    <w:rsid w:val="0030293D"/>
    <w:rsid w:val="003030C0"/>
    <w:rsid w:val="003033CB"/>
    <w:rsid w:val="00310A5A"/>
    <w:rsid w:val="00312829"/>
    <w:rsid w:val="003128AA"/>
    <w:rsid w:val="00314A7F"/>
    <w:rsid w:val="00315BC4"/>
    <w:rsid w:val="00316A0E"/>
    <w:rsid w:val="00316B98"/>
    <w:rsid w:val="00317631"/>
    <w:rsid w:val="0032451C"/>
    <w:rsid w:val="003269C7"/>
    <w:rsid w:val="003279DD"/>
    <w:rsid w:val="00331527"/>
    <w:rsid w:val="003323C4"/>
    <w:rsid w:val="00334A33"/>
    <w:rsid w:val="00335DB4"/>
    <w:rsid w:val="00337440"/>
    <w:rsid w:val="003408D4"/>
    <w:rsid w:val="00340BE3"/>
    <w:rsid w:val="00345505"/>
    <w:rsid w:val="00346B90"/>
    <w:rsid w:val="00347351"/>
    <w:rsid w:val="003516D5"/>
    <w:rsid w:val="00351882"/>
    <w:rsid w:val="00352B42"/>
    <w:rsid w:val="00353699"/>
    <w:rsid w:val="00355767"/>
    <w:rsid w:val="00356152"/>
    <w:rsid w:val="00361CE9"/>
    <w:rsid w:val="00362452"/>
    <w:rsid w:val="0036286D"/>
    <w:rsid w:val="00362AAA"/>
    <w:rsid w:val="003641A8"/>
    <w:rsid w:val="0036430D"/>
    <w:rsid w:val="00364AB8"/>
    <w:rsid w:val="00366C7C"/>
    <w:rsid w:val="0037046E"/>
    <w:rsid w:val="00370564"/>
    <w:rsid w:val="0037136D"/>
    <w:rsid w:val="003721D8"/>
    <w:rsid w:val="003846EA"/>
    <w:rsid w:val="003857A5"/>
    <w:rsid w:val="00386042"/>
    <w:rsid w:val="00390567"/>
    <w:rsid w:val="00390AC0"/>
    <w:rsid w:val="00391545"/>
    <w:rsid w:val="003916B9"/>
    <w:rsid w:val="0039244C"/>
    <w:rsid w:val="00393890"/>
    <w:rsid w:val="0039408B"/>
    <w:rsid w:val="00394204"/>
    <w:rsid w:val="00395FB5"/>
    <w:rsid w:val="00396C74"/>
    <w:rsid w:val="00397CD3"/>
    <w:rsid w:val="003A1E40"/>
    <w:rsid w:val="003A2366"/>
    <w:rsid w:val="003A3187"/>
    <w:rsid w:val="003A5143"/>
    <w:rsid w:val="003A5884"/>
    <w:rsid w:val="003A7766"/>
    <w:rsid w:val="003B0DF0"/>
    <w:rsid w:val="003B0F1D"/>
    <w:rsid w:val="003B174B"/>
    <w:rsid w:val="003B3C3A"/>
    <w:rsid w:val="003B59A7"/>
    <w:rsid w:val="003B6DF5"/>
    <w:rsid w:val="003C2047"/>
    <w:rsid w:val="003C285C"/>
    <w:rsid w:val="003C2CB7"/>
    <w:rsid w:val="003C73E0"/>
    <w:rsid w:val="003C7409"/>
    <w:rsid w:val="003D2009"/>
    <w:rsid w:val="003D2426"/>
    <w:rsid w:val="003D56EF"/>
    <w:rsid w:val="003D62E7"/>
    <w:rsid w:val="003E417E"/>
    <w:rsid w:val="003E55C4"/>
    <w:rsid w:val="003E6422"/>
    <w:rsid w:val="003F5475"/>
    <w:rsid w:val="003F5C28"/>
    <w:rsid w:val="003F6152"/>
    <w:rsid w:val="003F74E0"/>
    <w:rsid w:val="00401927"/>
    <w:rsid w:val="00401EFF"/>
    <w:rsid w:val="0040243F"/>
    <w:rsid w:val="0040297F"/>
    <w:rsid w:val="00402FB9"/>
    <w:rsid w:val="00403DF6"/>
    <w:rsid w:val="00403F91"/>
    <w:rsid w:val="0040627E"/>
    <w:rsid w:val="00406C86"/>
    <w:rsid w:val="004073F2"/>
    <w:rsid w:val="004076B5"/>
    <w:rsid w:val="00407993"/>
    <w:rsid w:val="00412FE4"/>
    <w:rsid w:val="00414C5F"/>
    <w:rsid w:val="00420612"/>
    <w:rsid w:val="00423B32"/>
    <w:rsid w:val="00425B80"/>
    <w:rsid w:val="00426728"/>
    <w:rsid w:val="0043178B"/>
    <w:rsid w:val="00437956"/>
    <w:rsid w:val="0044116E"/>
    <w:rsid w:val="00442874"/>
    <w:rsid w:val="004434F5"/>
    <w:rsid w:val="004456FF"/>
    <w:rsid w:val="004464FA"/>
    <w:rsid w:val="00447DCE"/>
    <w:rsid w:val="004516A8"/>
    <w:rsid w:val="00453061"/>
    <w:rsid w:val="00453C94"/>
    <w:rsid w:val="004606B6"/>
    <w:rsid w:val="00460D72"/>
    <w:rsid w:val="00463185"/>
    <w:rsid w:val="00465469"/>
    <w:rsid w:val="00465A7E"/>
    <w:rsid w:val="00467605"/>
    <w:rsid w:val="004705C1"/>
    <w:rsid w:val="00472C25"/>
    <w:rsid w:val="00473039"/>
    <w:rsid w:val="00474414"/>
    <w:rsid w:val="00474CBA"/>
    <w:rsid w:val="00477200"/>
    <w:rsid w:val="00480ABD"/>
    <w:rsid w:val="00482380"/>
    <w:rsid w:val="00483321"/>
    <w:rsid w:val="004872CF"/>
    <w:rsid w:val="0048739F"/>
    <w:rsid w:val="00487537"/>
    <w:rsid w:val="004904E4"/>
    <w:rsid w:val="00492391"/>
    <w:rsid w:val="00493505"/>
    <w:rsid w:val="00496066"/>
    <w:rsid w:val="00497182"/>
    <w:rsid w:val="004A00FD"/>
    <w:rsid w:val="004A0461"/>
    <w:rsid w:val="004A1A81"/>
    <w:rsid w:val="004A1CC0"/>
    <w:rsid w:val="004A1F88"/>
    <w:rsid w:val="004A2243"/>
    <w:rsid w:val="004A28C5"/>
    <w:rsid w:val="004A42A2"/>
    <w:rsid w:val="004A5160"/>
    <w:rsid w:val="004A6DF9"/>
    <w:rsid w:val="004B18B3"/>
    <w:rsid w:val="004B2765"/>
    <w:rsid w:val="004B2794"/>
    <w:rsid w:val="004B3693"/>
    <w:rsid w:val="004B482D"/>
    <w:rsid w:val="004B5472"/>
    <w:rsid w:val="004B55F4"/>
    <w:rsid w:val="004C32B5"/>
    <w:rsid w:val="004C4B70"/>
    <w:rsid w:val="004C53AE"/>
    <w:rsid w:val="004C6185"/>
    <w:rsid w:val="004D0BC9"/>
    <w:rsid w:val="004D224F"/>
    <w:rsid w:val="004D34F2"/>
    <w:rsid w:val="004D53F2"/>
    <w:rsid w:val="004D6791"/>
    <w:rsid w:val="004E1F21"/>
    <w:rsid w:val="004E3A94"/>
    <w:rsid w:val="004E44FB"/>
    <w:rsid w:val="004E608A"/>
    <w:rsid w:val="004E7C07"/>
    <w:rsid w:val="004E7DC7"/>
    <w:rsid w:val="004F0F65"/>
    <w:rsid w:val="004F49DA"/>
    <w:rsid w:val="004F4AF8"/>
    <w:rsid w:val="004F5395"/>
    <w:rsid w:val="00500B94"/>
    <w:rsid w:val="005028C0"/>
    <w:rsid w:val="005030A5"/>
    <w:rsid w:val="00503219"/>
    <w:rsid w:val="00507048"/>
    <w:rsid w:val="0051054F"/>
    <w:rsid w:val="00513FF0"/>
    <w:rsid w:val="00514B88"/>
    <w:rsid w:val="00516FA4"/>
    <w:rsid w:val="0052132C"/>
    <w:rsid w:val="0052165E"/>
    <w:rsid w:val="00521805"/>
    <w:rsid w:val="0052234E"/>
    <w:rsid w:val="00523391"/>
    <w:rsid w:val="005234A2"/>
    <w:rsid w:val="005308F0"/>
    <w:rsid w:val="0053129C"/>
    <w:rsid w:val="005321DB"/>
    <w:rsid w:val="00534A24"/>
    <w:rsid w:val="00535611"/>
    <w:rsid w:val="00536ADC"/>
    <w:rsid w:val="00540141"/>
    <w:rsid w:val="005403E9"/>
    <w:rsid w:val="00540435"/>
    <w:rsid w:val="00541764"/>
    <w:rsid w:val="005424A2"/>
    <w:rsid w:val="00542A31"/>
    <w:rsid w:val="00542AD4"/>
    <w:rsid w:val="00542E21"/>
    <w:rsid w:val="005451F3"/>
    <w:rsid w:val="0054656B"/>
    <w:rsid w:val="005518BC"/>
    <w:rsid w:val="0055271D"/>
    <w:rsid w:val="00555506"/>
    <w:rsid w:val="00557745"/>
    <w:rsid w:val="00560C9A"/>
    <w:rsid w:val="0057564D"/>
    <w:rsid w:val="00575D0E"/>
    <w:rsid w:val="00583031"/>
    <w:rsid w:val="00583CB7"/>
    <w:rsid w:val="00587001"/>
    <w:rsid w:val="00587622"/>
    <w:rsid w:val="00590017"/>
    <w:rsid w:val="005903A5"/>
    <w:rsid w:val="00590896"/>
    <w:rsid w:val="00591709"/>
    <w:rsid w:val="00591A51"/>
    <w:rsid w:val="00591BA5"/>
    <w:rsid w:val="00591C4F"/>
    <w:rsid w:val="00592CD9"/>
    <w:rsid w:val="00594947"/>
    <w:rsid w:val="00596FBF"/>
    <w:rsid w:val="005A0083"/>
    <w:rsid w:val="005A01F3"/>
    <w:rsid w:val="005A228A"/>
    <w:rsid w:val="005A4237"/>
    <w:rsid w:val="005A4A40"/>
    <w:rsid w:val="005B1BAA"/>
    <w:rsid w:val="005B2957"/>
    <w:rsid w:val="005B31C4"/>
    <w:rsid w:val="005B3B67"/>
    <w:rsid w:val="005B6C25"/>
    <w:rsid w:val="005C1913"/>
    <w:rsid w:val="005C4ABA"/>
    <w:rsid w:val="005C6642"/>
    <w:rsid w:val="005C6953"/>
    <w:rsid w:val="005D0D8A"/>
    <w:rsid w:val="005D2A71"/>
    <w:rsid w:val="005D40DC"/>
    <w:rsid w:val="005D494D"/>
    <w:rsid w:val="005D6E61"/>
    <w:rsid w:val="005E0291"/>
    <w:rsid w:val="005E0D3F"/>
    <w:rsid w:val="005E27F3"/>
    <w:rsid w:val="005E38E2"/>
    <w:rsid w:val="005E410B"/>
    <w:rsid w:val="005E4BDE"/>
    <w:rsid w:val="005E707E"/>
    <w:rsid w:val="005F2954"/>
    <w:rsid w:val="005F438E"/>
    <w:rsid w:val="005F4A1B"/>
    <w:rsid w:val="005F68D5"/>
    <w:rsid w:val="005F7367"/>
    <w:rsid w:val="00600B87"/>
    <w:rsid w:val="0060177E"/>
    <w:rsid w:val="006017AD"/>
    <w:rsid w:val="006050CB"/>
    <w:rsid w:val="006057B6"/>
    <w:rsid w:val="00605A5B"/>
    <w:rsid w:val="00606FEE"/>
    <w:rsid w:val="006076F0"/>
    <w:rsid w:val="00610F82"/>
    <w:rsid w:val="00611857"/>
    <w:rsid w:val="00611C3A"/>
    <w:rsid w:val="006122B5"/>
    <w:rsid w:val="00613B0A"/>
    <w:rsid w:val="0061428D"/>
    <w:rsid w:val="006145B4"/>
    <w:rsid w:val="00615406"/>
    <w:rsid w:val="00617599"/>
    <w:rsid w:val="00617F80"/>
    <w:rsid w:val="006208E1"/>
    <w:rsid w:val="00620DE5"/>
    <w:rsid w:val="006211A4"/>
    <w:rsid w:val="0062197C"/>
    <w:rsid w:val="00622DFA"/>
    <w:rsid w:val="0062419F"/>
    <w:rsid w:val="006246CE"/>
    <w:rsid w:val="00626640"/>
    <w:rsid w:val="00626B66"/>
    <w:rsid w:val="00627F35"/>
    <w:rsid w:val="00627FB5"/>
    <w:rsid w:val="00630949"/>
    <w:rsid w:val="00635814"/>
    <w:rsid w:val="0063714A"/>
    <w:rsid w:val="006375A2"/>
    <w:rsid w:val="00637EEE"/>
    <w:rsid w:val="00640C52"/>
    <w:rsid w:val="0064130C"/>
    <w:rsid w:val="006427D3"/>
    <w:rsid w:val="0064406C"/>
    <w:rsid w:val="00644545"/>
    <w:rsid w:val="00646759"/>
    <w:rsid w:val="006472B4"/>
    <w:rsid w:val="00650209"/>
    <w:rsid w:val="00651818"/>
    <w:rsid w:val="00652DCE"/>
    <w:rsid w:val="00654C49"/>
    <w:rsid w:val="00655219"/>
    <w:rsid w:val="0065587A"/>
    <w:rsid w:val="00655DC2"/>
    <w:rsid w:val="00656B12"/>
    <w:rsid w:val="006577F4"/>
    <w:rsid w:val="006601DD"/>
    <w:rsid w:val="006615BB"/>
    <w:rsid w:val="00663A48"/>
    <w:rsid w:val="00663AAC"/>
    <w:rsid w:val="00664606"/>
    <w:rsid w:val="00667EC9"/>
    <w:rsid w:val="00671FAF"/>
    <w:rsid w:val="006739F3"/>
    <w:rsid w:val="006747D2"/>
    <w:rsid w:val="00677120"/>
    <w:rsid w:val="006772C5"/>
    <w:rsid w:val="006810EE"/>
    <w:rsid w:val="00682D17"/>
    <w:rsid w:val="00685514"/>
    <w:rsid w:val="00691F0C"/>
    <w:rsid w:val="00692898"/>
    <w:rsid w:val="00694D59"/>
    <w:rsid w:val="006954B5"/>
    <w:rsid w:val="00695D14"/>
    <w:rsid w:val="006A0E8F"/>
    <w:rsid w:val="006A1050"/>
    <w:rsid w:val="006A1325"/>
    <w:rsid w:val="006B0135"/>
    <w:rsid w:val="006B1419"/>
    <w:rsid w:val="006B250C"/>
    <w:rsid w:val="006B442C"/>
    <w:rsid w:val="006B5EFE"/>
    <w:rsid w:val="006B7C53"/>
    <w:rsid w:val="006B7FB8"/>
    <w:rsid w:val="006C0E8E"/>
    <w:rsid w:val="006C3736"/>
    <w:rsid w:val="006C5D80"/>
    <w:rsid w:val="006C5FF5"/>
    <w:rsid w:val="006C693E"/>
    <w:rsid w:val="006D2421"/>
    <w:rsid w:val="006D31B3"/>
    <w:rsid w:val="006D3735"/>
    <w:rsid w:val="006D586E"/>
    <w:rsid w:val="006D5EBA"/>
    <w:rsid w:val="006D678D"/>
    <w:rsid w:val="006E1D92"/>
    <w:rsid w:val="006E3803"/>
    <w:rsid w:val="006E3E5E"/>
    <w:rsid w:val="006E6B08"/>
    <w:rsid w:val="006E6F9A"/>
    <w:rsid w:val="006E714B"/>
    <w:rsid w:val="006F4043"/>
    <w:rsid w:val="006F5898"/>
    <w:rsid w:val="006F7DF9"/>
    <w:rsid w:val="007031CA"/>
    <w:rsid w:val="007035D4"/>
    <w:rsid w:val="007036D4"/>
    <w:rsid w:val="007049FF"/>
    <w:rsid w:val="007053F9"/>
    <w:rsid w:val="00705EFE"/>
    <w:rsid w:val="00705FD4"/>
    <w:rsid w:val="00710114"/>
    <w:rsid w:val="00711FF4"/>
    <w:rsid w:val="00713CE1"/>
    <w:rsid w:val="00714FEA"/>
    <w:rsid w:val="00715FE9"/>
    <w:rsid w:val="00716460"/>
    <w:rsid w:val="00720165"/>
    <w:rsid w:val="0072155B"/>
    <w:rsid w:val="00723657"/>
    <w:rsid w:val="00723E0C"/>
    <w:rsid w:val="00724FC3"/>
    <w:rsid w:val="007252F8"/>
    <w:rsid w:val="0072545B"/>
    <w:rsid w:val="00725830"/>
    <w:rsid w:val="00726D24"/>
    <w:rsid w:val="00727866"/>
    <w:rsid w:val="00733167"/>
    <w:rsid w:val="007344DD"/>
    <w:rsid w:val="007361F0"/>
    <w:rsid w:val="00736665"/>
    <w:rsid w:val="0074070D"/>
    <w:rsid w:val="00741AD2"/>
    <w:rsid w:val="007420F7"/>
    <w:rsid w:val="00742400"/>
    <w:rsid w:val="00742618"/>
    <w:rsid w:val="00742F41"/>
    <w:rsid w:val="00751731"/>
    <w:rsid w:val="00753170"/>
    <w:rsid w:val="0075340C"/>
    <w:rsid w:val="00753C9A"/>
    <w:rsid w:val="00754AC4"/>
    <w:rsid w:val="0075763E"/>
    <w:rsid w:val="00760892"/>
    <w:rsid w:val="00761A92"/>
    <w:rsid w:val="0076449F"/>
    <w:rsid w:val="0076529A"/>
    <w:rsid w:val="0076567C"/>
    <w:rsid w:val="00766565"/>
    <w:rsid w:val="00766D21"/>
    <w:rsid w:val="0076700D"/>
    <w:rsid w:val="007717F2"/>
    <w:rsid w:val="00772A91"/>
    <w:rsid w:val="00772B53"/>
    <w:rsid w:val="0077305F"/>
    <w:rsid w:val="00775FD0"/>
    <w:rsid w:val="00776924"/>
    <w:rsid w:val="00776B23"/>
    <w:rsid w:val="007771EF"/>
    <w:rsid w:val="00781B08"/>
    <w:rsid w:val="0078474B"/>
    <w:rsid w:val="007847B0"/>
    <w:rsid w:val="00785FD3"/>
    <w:rsid w:val="0078655C"/>
    <w:rsid w:val="007879F2"/>
    <w:rsid w:val="007904AC"/>
    <w:rsid w:val="00790B3A"/>
    <w:rsid w:val="00792652"/>
    <w:rsid w:val="00793408"/>
    <w:rsid w:val="00793645"/>
    <w:rsid w:val="00793ECE"/>
    <w:rsid w:val="00794A5C"/>
    <w:rsid w:val="0079571B"/>
    <w:rsid w:val="00796A20"/>
    <w:rsid w:val="00796ACB"/>
    <w:rsid w:val="007A1620"/>
    <w:rsid w:val="007A2130"/>
    <w:rsid w:val="007B0F20"/>
    <w:rsid w:val="007B2D84"/>
    <w:rsid w:val="007B3688"/>
    <w:rsid w:val="007B6A31"/>
    <w:rsid w:val="007C0B02"/>
    <w:rsid w:val="007C261B"/>
    <w:rsid w:val="007C2668"/>
    <w:rsid w:val="007C45E1"/>
    <w:rsid w:val="007C5697"/>
    <w:rsid w:val="007C573C"/>
    <w:rsid w:val="007C69F1"/>
    <w:rsid w:val="007D187C"/>
    <w:rsid w:val="007D34E3"/>
    <w:rsid w:val="007D5BB9"/>
    <w:rsid w:val="007D699D"/>
    <w:rsid w:val="007D69D5"/>
    <w:rsid w:val="007E04D8"/>
    <w:rsid w:val="007E1DED"/>
    <w:rsid w:val="007E2AAF"/>
    <w:rsid w:val="007E4C60"/>
    <w:rsid w:val="007E5F14"/>
    <w:rsid w:val="007E7410"/>
    <w:rsid w:val="007F157F"/>
    <w:rsid w:val="007F49C2"/>
    <w:rsid w:val="007F4A65"/>
    <w:rsid w:val="0080240E"/>
    <w:rsid w:val="00804410"/>
    <w:rsid w:val="00805614"/>
    <w:rsid w:val="008109CB"/>
    <w:rsid w:val="008142FC"/>
    <w:rsid w:val="0081594A"/>
    <w:rsid w:val="008174EA"/>
    <w:rsid w:val="00820344"/>
    <w:rsid w:val="008214A9"/>
    <w:rsid w:val="008224D3"/>
    <w:rsid w:val="00823CCA"/>
    <w:rsid w:val="008248C4"/>
    <w:rsid w:val="00825871"/>
    <w:rsid w:val="00825C12"/>
    <w:rsid w:val="00826647"/>
    <w:rsid w:val="00827C01"/>
    <w:rsid w:val="00830EFF"/>
    <w:rsid w:val="008318A4"/>
    <w:rsid w:val="00831EF6"/>
    <w:rsid w:val="0083237B"/>
    <w:rsid w:val="00836BA7"/>
    <w:rsid w:val="00837B35"/>
    <w:rsid w:val="0084275A"/>
    <w:rsid w:val="00853B53"/>
    <w:rsid w:val="00857214"/>
    <w:rsid w:val="00860332"/>
    <w:rsid w:val="008604B9"/>
    <w:rsid w:val="00861D3A"/>
    <w:rsid w:val="0086346D"/>
    <w:rsid w:val="00864215"/>
    <w:rsid w:val="008648FB"/>
    <w:rsid w:val="008653EB"/>
    <w:rsid w:val="0086569D"/>
    <w:rsid w:val="008670DD"/>
    <w:rsid w:val="00870AFF"/>
    <w:rsid w:val="00871A2C"/>
    <w:rsid w:val="00873699"/>
    <w:rsid w:val="00873FCA"/>
    <w:rsid w:val="00874D45"/>
    <w:rsid w:val="00877527"/>
    <w:rsid w:val="008802DE"/>
    <w:rsid w:val="0088161D"/>
    <w:rsid w:val="00882B8E"/>
    <w:rsid w:val="00883794"/>
    <w:rsid w:val="00883EA3"/>
    <w:rsid w:val="00887634"/>
    <w:rsid w:val="008908AD"/>
    <w:rsid w:val="00890A97"/>
    <w:rsid w:val="00893161"/>
    <w:rsid w:val="00896613"/>
    <w:rsid w:val="0089662B"/>
    <w:rsid w:val="00896821"/>
    <w:rsid w:val="008A0493"/>
    <w:rsid w:val="008A1C75"/>
    <w:rsid w:val="008A1D47"/>
    <w:rsid w:val="008A239A"/>
    <w:rsid w:val="008A254C"/>
    <w:rsid w:val="008A3E06"/>
    <w:rsid w:val="008A6D7F"/>
    <w:rsid w:val="008A79DB"/>
    <w:rsid w:val="008A7F11"/>
    <w:rsid w:val="008B0516"/>
    <w:rsid w:val="008B1F69"/>
    <w:rsid w:val="008B28E4"/>
    <w:rsid w:val="008B2E7C"/>
    <w:rsid w:val="008B6F2A"/>
    <w:rsid w:val="008B7047"/>
    <w:rsid w:val="008C250D"/>
    <w:rsid w:val="008C32DB"/>
    <w:rsid w:val="008C425C"/>
    <w:rsid w:val="008C4414"/>
    <w:rsid w:val="008C5B86"/>
    <w:rsid w:val="008C7082"/>
    <w:rsid w:val="008D3D45"/>
    <w:rsid w:val="008D7D61"/>
    <w:rsid w:val="008E2A02"/>
    <w:rsid w:val="008E3F51"/>
    <w:rsid w:val="008E4593"/>
    <w:rsid w:val="008E4EED"/>
    <w:rsid w:val="008E7BDA"/>
    <w:rsid w:val="008E7FB8"/>
    <w:rsid w:val="008F279D"/>
    <w:rsid w:val="008F5952"/>
    <w:rsid w:val="008F5D9F"/>
    <w:rsid w:val="008F6719"/>
    <w:rsid w:val="0090159C"/>
    <w:rsid w:val="00901DD5"/>
    <w:rsid w:val="009023C8"/>
    <w:rsid w:val="00902639"/>
    <w:rsid w:val="00902AA4"/>
    <w:rsid w:val="00903596"/>
    <w:rsid w:val="00903F8C"/>
    <w:rsid w:val="009048DF"/>
    <w:rsid w:val="009066B8"/>
    <w:rsid w:val="009104EA"/>
    <w:rsid w:val="00910A4D"/>
    <w:rsid w:val="009117A0"/>
    <w:rsid w:val="00913885"/>
    <w:rsid w:val="009139C6"/>
    <w:rsid w:val="009151D4"/>
    <w:rsid w:val="0091734A"/>
    <w:rsid w:val="009235EE"/>
    <w:rsid w:val="00923FD2"/>
    <w:rsid w:val="00924AE7"/>
    <w:rsid w:val="00925FEE"/>
    <w:rsid w:val="00932534"/>
    <w:rsid w:val="00933633"/>
    <w:rsid w:val="00933DB4"/>
    <w:rsid w:val="00934105"/>
    <w:rsid w:val="009367AC"/>
    <w:rsid w:val="009368F2"/>
    <w:rsid w:val="00940484"/>
    <w:rsid w:val="009408E2"/>
    <w:rsid w:val="009423F9"/>
    <w:rsid w:val="009443CD"/>
    <w:rsid w:val="00947C83"/>
    <w:rsid w:val="00947E12"/>
    <w:rsid w:val="00950547"/>
    <w:rsid w:val="009511DD"/>
    <w:rsid w:val="00953F06"/>
    <w:rsid w:val="00954258"/>
    <w:rsid w:val="009578AA"/>
    <w:rsid w:val="0096114A"/>
    <w:rsid w:val="0096216B"/>
    <w:rsid w:val="0096237C"/>
    <w:rsid w:val="00962D24"/>
    <w:rsid w:val="00963489"/>
    <w:rsid w:val="009635EA"/>
    <w:rsid w:val="00964A08"/>
    <w:rsid w:val="00964D48"/>
    <w:rsid w:val="00966B53"/>
    <w:rsid w:val="00967369"/>
    <w:rsid w:val="009719D0"/>
    <w:rsid w:val="00974BAD"/>
    <w:rsid w:val="00976745"/>
    <w:rsid w:val="00981E77"/>
    <w:rsid w:val="009912E8"/>
    <w:rsid w:val="00991DA1"/>
    <w:rsid w:val="00994450"/>
    <w:rsid w:val="00994D5E"/>
    <w:rsid w:val="00995F1E"/>
    <w:rsid w:val="009A043C"/>
    <w:rsid w:val="009A1B70"/>
    <w:rsid w:val="009A1BC6"/>
    <w:rsid w:val="009A49C2"/>
    <w:rsid w:val="009A55FB"/>
    <w:rsid w:val="009A7FEE"/>
    <w:rsid w:val="009B1B92"/>
    <w:rsid w:val="009B2152"/>
    <w:rsid w:val="009B50DE"/>
    <w:rsid w:val="009C217A"/>
    <w:rsid w:val="009C4851"/>
    <w:rsid w:val="009C5B37"/>
    <w:rsid w:val="009C7030"/>
    <w:rsid w:val="009C77CD"/>
    <w:rsid w:val="009D2221"/>
    <w:rsid w:val="009D27EE"/>
    <w:rsid w:val="009D463D"/>
    <w:rsid w:val="009D4F9A"/>
    <w:rsid w:val="009D500D"/>
    <w:rsid w:val="009D7912"/>
    <w:rsid w:val="009E15B1"/>
    <w:rsid w:val="009E188B"/>
    <w:rsid w:val="009E2056"/>
    <w:rsid w:val="009E2C55"/>
    <w:rsid w:val="009F071E"/>
    <w:rsid w:val="009F0CFC"/>
    <w:rsid w:val="009F2BF6"/>
    <w:rsid w:val="009F353F"/>
    <w:rsid w:val="009F5C39"/>
    <w:rsid w:val="00A00831"/>
    <w:rsid w:val="00A00BC8"/>
    <w:rsid w:val="00A01E13"/>
    <w:rsid w:val="00A02B60"/>
    <w:rsid w:val="00A02ECF"/>
    <w:rsid w:val="00A03992"/>
    <w:rsid w:val="00A0429D"/>
    <w:rsid w:val="00A06097"/>
    <w:rsid w:val="00A07BED"/>
    <w:rsid w:val="00A106E6"/>
    <w:rsid w:val="00A115DA"/>
    <w:rsid w:val="00A11D06"/>
    <w:rsid w:val="00A13B1C"/>
    <w:rsid w:val="00A20166"/>
    <w:rsid w:val="00A2212C"/>
    <w:rsid w:val="00A22600"/>
    <w:rsid w:val="00A22746"/>
    <w:rsid w:val="00A22CB2"/>
    <w:rsid w:val="00A27B4C"/>
    <w:rsid w:val="00A3376F"/>
    <w:rsid w:val="00A33E8C"/>
    <w:rsid w:val="00A40654"/>
    <w:rsid w:val="00A43170"/>
    <w:rsid w:val="00A43EF8"/>
    <w:rsid w:val="00A46F68"/>
    <w:rsid w:val="00A47B0C"/>
    <w:rsid w:val="00A5010D"/>
    <w:rsid w:val="00A51B21"/>
    <w:rsid w:val="00A550FF"/>
    <w:rsid w:val="00A55FB6"/>
    <w:rsid w:val="00A56D04"/>
    <w:rsid w:val="00A5791A"/>
    <w:rsid w:val="00A61C0E"/>
    <w:rsid w:val="00A66879"/>
    <w:rsid w:val="00A675D6"/>
    <w:rsid w:val="00A72F34"/>
    <w:rsid w:val="00A76E4F"/>
    <w:rsid w:val="00A77D57"/>
    <w:rsid w:val="00A8118F"/>
    <w:rsid w:val="00A818AC"/>
    <w:rsid w:val="00A83300"/>
    <w:rsid w:val="00A95F5B"/>
    <w:rsid w:val="00A96F7F"/>
    <w:rsid w:val="00AA0D52"/>
    <w:rsid w:val="00AA186F"/>
    <w:rsid w:val="00AA2D28"/>
    <w:rsid w:val="00AA409A"/>
    <w:rsid w:val="00AA6F88"/>
    <w:rsid w:val="00AA7AB6"/>
    <w:rsid w:val="00AB14CB"/>
    <w:rsid w:val="00AB1556"/>
    <w:rsid w:val="00AB25B0"/>
    <w:rsid w:val="00AB3533"/>
    <w:rsid w:val="00AB4589"/>
    <w:rsid w:val="00AB5B49"/>
    <w:rsid w:val="00AC017C"/>
    <w:rsid w:val="00AC0E5F"/>
    <w:rsid w:val="00AC194E"/>
    <w:rsid w:val="00AC58C9"/>
    <w:rsid w:val="00AD06A0"/>
    <w:rsid w:val="00AD1A5F"/>
    <w:rsid w:val="00AD1AAF"/>
    <w:rsid w:val="00AD1EF3"/>
    <w:rsid w:val="00AD6658"/>
    <w:rsid w:val="00AD79D2"/>
    <w:rsid w:val="00AE07E6"/>
    <w:rsid w:val="00AE081B"/>
    <w:rsid w:val="00AE15D2"/>
    <w:rsid w:val="00AE20E3"/>
    <w:rsid w:val="00AE2ABB"/>
    <w:rsid w:val="00AE342C"/>
    <w:rsid w:val="00AE444D"/>
    <w:rsid w:val="00AE473D"/>
    <w:rsid w:val="00AE4967"/>
    <w:rsid w:val="00AE691A"/>
    <w:rsid w:val="00AE7343"/>
    <w:rsid w:val="00AE7A20"/>
    <w:rsid w:val="00AF234B"/>
    <w:rsid w:val="00AF3263"/>
    <w:rsid w:val="00AF41D9"/>
    <w:rsid w:val="00AF49FB"/>
    <w:rsid w:val="00AF5AE2"/>
    <w:rsid w:val="00AF6000"/>
    <w:rsid w:val="00AF6392"/>
    <w:rsid w:val="00B01903"/>
    <w:rsid w:val="00B05B1D"/>
    <w:rsid w:val="00B05FF1"/>
    <w:rsid w:val="00B117D0"/>
    <w:rsid w:val="00B1290A"/>
    <w:rsid w:val="00B12C77"/>
    <w:rsid w:val="00B1480F"/>
    <w:rsid w:val="00B15A05"/>
    <w:rsid w:val="00B15BA0"/>
    <w:rsid w:val="00B15ECB"/>
    <w:rsid w:val="00B2341D"/>
    <w:rsid w:val="00B24974"/>
    <w:rsid w:val="00B26535"/>
    <w:rsid w:val="00B26B00"/>
    <w:rsid w:val="00B27C27"/>
    <w:rsid w:val="00B300D7"/>
    <w:rsid w:val="00B31082"/>
    <w:rsid w:val="00B32107"/>
    <w:rsid w:val="00B34995"/>
    <w:rsid w:val="00B35371"/>
    <w:rsid w:val="00B35B68"/>
    <w:rsid w:val="00B360DB"/>
    <w:rsid w:val="00B4103D"/>
    <w:rsid w:val="00B410B4"/>
    <w:rsid w:val="00B41A88"/>
    <w:rsid w:val="00B427F0"/>
    <w:rsid w:val="00B435EF"/>
    <w:rsid w:val="00B43C39"/>
    <w:rsid w:val="00B45AAF"/>
    <w:rsid w:val="00B45EC3"/>
    <w:rsid w:val="00B52404"/>
    <w:rsid w:val="00B53375"/>
    <w:rsid w:val="00B5708D"/>
    <w:rsid w:val="00B60757"/>
    <w:rsid w:val="00B612EC"/>
    <w:rsid w:val="00B63824"/>
    <w:rsid w:val="00B6513E"/>
    <w:rsid w:val="00B67123"/>
    <w:rsid w:val="00B714D4"/>
    <w:rsid w:val="00B71DBA"/>
    <w:rsid w:val="00B71F96"/>
    <w:rsid w:val="00B723C6"/>
    <w:rsid w:val="00B737A4"/>
    <w:rsid w:val="00B73B2D"/>
    <w:rsid w:val="00B7453A"/>
    <w:rsid w:val="00B7638C"/>
    <w:rsid w:val="00B7673D"/>
    <w:rsid w:val="00B84211"/>
    <w:rsid w:val="00B848E8"/>
    <w:rsid w:val="00B84B5C"/>
    <w:rsid w:val="00B86532"/>
    <w:rsid w:val="00B86CA3"/>
    <w:rsid w:val="00B8734D"/>
    <w:rsid w:val="00B90211"/>
    <w:rsid w:val="00B9023E"/>
    <w:rsid w:val="00B91506"/>
    <w:rsid w:val="00B91B22"/>
    <w:rsid w:val="00B91B8F"/>
    <w:rsid w:val="00B91F3D"/>
    <w:rsid w:val="00B93E4B"/>
    <w:rsid w:val="00B94419"/>
    <w:rsid w:val="00B94EDD"/>
    <w:rsid w:val="00B95123"/>
    <w:rsid w:val="00B95F1B"/>
    <w:rsid w:val="00B96269"/>
    <w:rsid w:val="00BA028B"/>
    <w:rsid w:val="00BA09AA"/>
    <w:rsid w:val="00BA18F9"/>
    <w:rsid w:val="00BA1B3B"/>
    <w:rsid w:val="00BA65C3"/>
    <w:rsid w:val="00BB07A8"/>
    <w:rsid w:val="00BB5605"/>
    <w:rsid w:val="00BB5FC3"/>
    <w:rsid w:val="00BB779E"/>
    <w:rsid w:val="00BB7D4E"/>
    <w:rsid w:val="00BC0B8D"/>
    <w:rsid w:val="00BC1457"/>
    <w:rsid w:val="00BC1A4B"/>
    <w:rsid w:val="00BC22D6"/>
    <w:rsid w:val="00BC3F99"/>
    <w:rsid w:val="00BC5B7C"/>
    <w:rsid w:val="00BC62EA"/>
    <w:rsid w:val="00BD1404"/>
    <w:rsid w:val="00BD1A18"/>
    <w:rsid w:val="00BD3712"/>
    <w:rsid w:val="00BD46F7"/>
    <w:rsid w:val="00BD4C34"/>
    <w:rsid w:val="00BD659E"/>
    <w:rsid w:val="00BE11B6"/>
    <w:rsid w:val="00BE2CF0"/>
    <w:rsid w:val="00BF1005"/>
    <w:rsid w:val="00BF1524"/>
    <w:rsid w:val="00BF1583"/>
    <w:rsid w:val="00C005A0"/>
    <w:rsid w:val="00C046D9"/>
    <w:rsid w:val="00C10831"/>
    <w:rsid w:val="00C1227F"/>
    <w:rsid w:val="00C1725F"/>
    <w:rsid w:val="00C176A8"/>
    <w:rsid w:val="00C21ABC"/>
    <w:rsid w:val="00C2303C"/>
    <w:rsid w:val="00C230E9"/>
    <w:rsid w:val="00C24AB9"/>
    <w:rsid w:val="00C25F95"/>
    <w:rsid w:val="00C262E9"/>
    <w:rsid w:val="00C26D76"/>
    <w:rsid w:val="00C32261"/>
    <w:rsid w:val="00C3234D"/>
    <w:rsid w:val="00C3245E"/>
    <w:rsid w:val="00C348A2"/>
    <w:rsid w:val="00C35E9E"/>
    <w:rsid w:val="00C402B0"/>
    <w:rsid w:val="00C408CE"/>
    <w:rsid w:val="00C4608B"/>
    <w:rsid w:val="00C473B2"/>
    <w:rsid w:val="00C47ED9"/>
    <w:rsid w:val="00C50E75"/>
    <w:rsid w:val="00C51A60"/>
    <w:rsid w:val="00C55D07"/>
    <w:rsid w:val="00C574EA"/>
    <w:rsid w:val="00C6059A"/>
    <w:rsid w:val="00C61DC9"/>
    <w:rsid w:val="00C63CAF"/>
    <w:rsid w:val="00C649EE"/>
    <w:rsid w:val="00C64AA1"/>
    <w:rsid w:val="00C64CC7"/>
    <w:rsid w:val="00C70ABB"/>
    <w:rsid w:val="00C73485"/>
    <w:rsid w:val="00C77A0C"/>
    <w:rsid w:val="00C82E32"/>
    <w:rsid w:val="00C8754A"/>
    <w:rsid w:val="00C87F80"/>
    <w:rsid w:val="00C90A48"/>
    <w:rsid w:val="00C93871"/>
    <w:rsid w:val="00C979E9"/>
    <w:rsid w:val="00CA1A51"/>
    <w:rsid w:val="00CA43FA"/>
    <w:rsid w:val="00CA4E53"/>
    <w:rsid w:val="00CA50F5"/>
    <w:rsid w:val="00CA6D41"/>
    <w:rsid w:val="00CA7217"/>
    <w:rsid w:val="00CA7F9D"/>
    <w:rsid w:val="00CB1BA4"/>
    <w:rsid w:val="00CB5929"/>
    <w:rsid w:val="00CB5964"/>
    <w:rsid w:val="00CC43DF"/>
    <w:rsid w:val="00CD23CB"/>
    <w:rsid w:val="00CD4B00"/>
    <w:rsid w:val="00CD537B"/>
    <w:rsid w:val="00CD58A0"/>
    <w:rsid w:val="00CD7420"/>
    <w:rsid w:val="00CE631C"/>
    <w:rsid w:val="00CE7F6D"/>
    <w:rsid w:val="00CF1450"/>
    <w:rsid w:val="00CF2DE3"/>
    <w:rsid w:val="00CF4B34"/>
    <w:rsid w:val="00CF7C0B"/>
    <w:rsid w:val="00D001E9"/>
    <w:rsid w:val="00D01956"/>
    <w:rsid w:val="00D04042"/>
    <w:rsid w:val="00D05833"/>
    <w:rsid w:val="00D06E92"/>
    <w:rsid w:val="00D06EA4"/>
    <w:rsid w:val="00D108B2"/>
    <w:rsid w:val="00D1156A"/>
    <w:rsid w:val="00D12600"/>
    <w:rsid w:val="00D12780"/>
    <w:rsid w:val="00D13303"/>
    <w:rsid w:val="00D1695B"/>
    <w:rsid w:val="00D23B96"/>
    <w:rsid w:val="00D23C1F"/>
    <w:rsid w:val="00D27332"/>
    <w:rsid w:val="00D31F2E"/>
    <w:rsid w:val="00D32EFC"/>
    <w:rsid w:val="00D3511E"/>
    <w:rsid w:val="00D359F2"/>
    <w:rsid w:val="00D36754"/>
    <w:rsid w:val="00D4152B"/>
    <w:rsid w:val="00D4200E"/>
    <w:rsid w:val="00D4413D"/>
    <w:rsid w:val="00D53747"/>
    <w:rsid w:val="00D54153"/>
    <w:rsid w:val="00D5553A"/>
    <w:rsid w:val="00D57FAA"/>
    <w:rsid w:val="00D60EC1"/>
    <w:rsid w:val="00D619ED"/>
    <w:rsid w:val="00D62E19"/>
    <w:rsid w:val="00D633C4"/>
    <w:rsid w:val="00D6441D"/>
    <w:rsid w:val="00D657CF"/>
    <w:rsid w:val="00D714C9"/>
    <w:rsid w:val="00D72FEC"/>
    <w:rsid w:val="00D73813"/>
    <w:rsid w:val="00D73F60"/>
    <w:rsid w:val="00D74300"/>
    <w:rsid w:val="00D74D27"/>
    <w:rsid w:val="00D760A1"/>
    <w:rsid w:val="00D761D0"/>
    <w:rsid w:val="00D821FA"/>
    <w:rsid w:val="00D82279"/>
    <w:rsid w:val="00D83482"/>
    <w:rsid w:val="00D92BF4"/>
    <w:rsid w:val="00D93692"/>
    <w:rsid w:val="00D93C9C"/>
    <w:rsid w:val="00D94545"/>
    <w:rsid w:val="00D947D0"/>
    <w:rsid w:val="00D95C17"/>
    <w:rsid w:val="00D968B0"/>
    <w:rsid w:val="00DA0366"/>
    <w:rsid w:val="00DA0963"/>
    <w:rsid w:val="00DA09BC"/>
    <w:rsid w:val="00DA23EC"/>
    <w:rsid w:val="00DA2CBF"/>
    <w:rsid w:val="00DA6024"/>
    <w:rsid w:val="00DA623A"/>
    <w:rsid w:val="00DB095D"/>
    <w:rsid w:val="00DB3F9C"/>
    <w:rsid w:val="00DB583C"/>
    <w:rsid w:val="00DB7921"/>
    <w:rsid w:val="00DC236A"/>
    <w:rsid w:val="00DC3AD5"/>
    <w:rsid w:val="00DC4015"/>
    <w:rsid w:val="00DC6293"/>
    <w:rsid w:val="00DC6E9A"/>
    <w:rsid w:val="00DC7473"/>
    <w:rsid w:val="00DC75E3"/>
    <w:rsid w:val="00DD0714"/>
    <w:rsid w:val="00DD3732"/>
    <w:rsid w:val="00DD4161"/>
    <w:rsid w:val="00DD4523"/>
    <w:rsid w:val="00DD4CFE"/>
    <w:rsid w:val="00DD5427"/>
    <w:rsid w:val="00DE00C5"/>
    <w:rsid w:val="00DE090B"/>
    <w:rsid w:val="00DE0D4E"/>
    <w:rsid w:val="00DE1682"/>
    <w:rsid w:val="00DE580C"/>
    <w:rsid w:val="00DE5A57"/>
    <w:rsid w:val="00DE6ACF"/>
    <w:rsid w:val="00DF1A38"/>
    <w:rsid w:val="00DF46CE"/>
    <w:rsid w:val="00DF48AF"/>
    <w:rsid w:val="00DF53C9"/>
    <w:rsid w:val="00DF5DD6"/>
    <w:rsid w:val="00E0051D"/>
    <w:rsid w:val="00E008A4"/>
    <w:rsid w:val="00E02AAE"/>
    <w:rsid w:val="00E038C9"/>
    <w:rsid w:val="00E06F7A"/>
    <w:rsid w:val="00E07D90"/>
    <w:rsid w:val="00E11C55"/>
    <w:rsid w:val="00E12307"/>
    <w:rsid w:val="00E12ABD"/>
    <w:rsid w:val="00E13522"/>
    <w:rsid w:val="00E13A9C"/>
    <w:rsid w:val="00E17B53"/>
    <w:rsid w:val="00E21D8D"/>
    <w:rsid w:val="00E21E3F"/>
    <w:rsid w:val="00E2201E"/>
    <w:rsid w:val="00E2295D"/>
    <w:rsid w:val="00E22E6C"/>
    <w:rsid w:val="00E2447C"/>
    <w:rsid w:val="00E24EAF"/>
    <w:rsid w:val="00E250B6"/>
    <w:rsid w:val="00E27AF6"/>
    <w:rsid w:val="00E30EB8"/>
    <w:rsid w:val="00E31BC6"/>
    <w:rsid w:val="00E33438"/>
    <w:rsid w:val="00E353DA"/>
    <w:rsid w:val="00E3593F"/>
    <w:rsid w:val="00E36034"/>
    <w:rsid w:val="00E36D58"/>
    <w:rsid w:val="00E40511"/>
    <w:rsid w:val="00E40754"/>
    <w:rsid w:val="00E4086E"/>
    <w:rsid w:val="00E40A26"/>
    <w:rsid w:val="00E40FFC"/>
    <w:rsid w:val="00E41963"/>
    <w:rsid w:val="00E4337B"/>
    <w:rsid w:val="00E44AE1"/>
    <w:rsid w:val="00E4564E"/>
    <w:rsid w:val="00E50769"/>
    <w:rsid w:val="00E5177B"/>
    <w:rsid w:val="00E519DF"/>
    <w:rsid w:val="00E52667"/>
    <w:rsid w:val="00E52BF0"/>
    <w:rsid w:val="00E530B1"/>
    <w:rsid w:val="00E540DD"/>
    <w:rsid w:val="00E556B5"/>
    <w:rsid w:val="00E56E3E"/>
    <w:rsid w:val="00E57F5D"/>
    <w:rsid w:val="00E61802"/>
    <w:rsid w:val="00E63F27"/>
    <w:rsid w:val="00E6621F"/>
    <w:rsid w:val="00E664A5"/>
    <w:rsid w:val="00E66BC0"/>
    <w:rsid w:val="00E70F6D"/>
    <w:rsid w:val="00E71288"/>
    <w:rsid w:val="00E71BF6"/>
    <w:rsid w:val="00E72CE1"/>
    <w:rsid w:val="00E74AA1"/>
    <w:rsid w:val="00E80B4D"/>
    <w:rsid w:val="00E83224"/>
    <w:rsid w:val="00E86222"/>
    <w:rsid w:val="00E87181"/>
    <w:rsid w:val="00E91429"/>
    <w:rsid w:val="00E94590"/>
    <w:rsid w:val="00E946E1"/>
    <w:rsid w:val="00E96D7A"/>
    <w:rsid w:val="00EA0EFF"/>
    <w:rsid w:val="00EA2764"/>
    <w:rsid w:val="00EA3CF5"/>
    <w:rsid w:val="00EA4F18"/>
    <w:rsid w:val="00EA755F"/>
    <w:rsid w:val="00EB21BD"/>
    <w:rsid w:val="00EB432D"/>
    <w:rsid w:val="00EB46CD"/>
    <w:rsid w:val="00EB5E0C"/>
    <w:rsid w:val="00EB7420"/>
    <w:rsid w:val="00EB7FE7"/>
    <w:rsid w:val="00EC1106"/>
    <w:rsid w:val="00EC4916"/>
    <w:rsid w:val="00EC6949"/>
    <w:rsid w:val="00ED3B94"/>
    <w:rsid w:val="00ED5250"/>
    <w:rsid w:val="00ED7029"/>
    <w:rsid w:val="00EE1D31"/>
    <w:rsid w:val="00EE20F1"/>
    <w:rsid w:val="00EE2AF3"/>
    <w:rsid w:val="00EE6740"/>
    <w:rsid w:val="00EE6A4A"/>
    <w:rsid w:val="00EF027D"/>
    <w:rsid w:val="00EF0C3B"/>
    <w:rsid w:val="00EF1E58"/>
    <w:rsid w:val="00EF317F"/>
    <w:rsid w:val="00EF4B31"/>
    <w:rsid w:val="00F00A01"/>
    <w:rsid w:val="00F01994"/>
    <w:rsid w:val="00F0241F"/>
    <w:rsid w:val="00F02681"/>
    <w:rsid w:val="00F04D3A"/>
    <w:rsid w:val="00F04E01"/>
    <w:rsid w:val="00F05438"/>
    <w:rsid w:val="00F0637D"/>
    <w:rsid w:val="00F06A9E"/>
    <w:rsid w:val="00F0712F"/>
    <w:rsid w:val="00F07657"/>
    <w:rsid w:val="00F1471A"/>
    <w:rsid w:val="00F148D5"/>
    <w:rsid w:val="00F14CB9"/>
    <w:rsid w:val="00F15860"/>
    <w:rsid w:val="00F172E8"/>
    <w:rsid w:val="00F17A60"/>
    <w:rsid w:val="00F20B07"/>
    <w:rsid w:val="00F20FD4"/>
    <w:rsid w:val="00F22B25"/>
    <w:rsid w:val="00F232FC"/>
    <w:rsid w:val="00F256DF"/>
    <w:rsid w:val="00F26238"/>
    <w:rsid w:val="00F271ED"/>
    <w:rsid w:val="00F278DC"/>
    <w:rsid w:val="00F27A50"/>
    <w:rsid w:val="00F3682A"/>
    <w:rsid w:val="00F379EA"/>
    <w:rsid w:val="00F41437"/>
    <w:rsid w:val="00F43001"/>
    <w:rsid w:val="00F44238"/>
    <w:rsid w:val="00F4448F"/>
    <w:rsid w:val="00F46853"/>
    <w:rsid w:val="00F507C6"/>
    <w:rsid w:val="00F53ABD"/>
    <w:rsid w:val="00F54E7C"/>
    <w:rsid w:val="00F559D5"/>
    <w:rsid w:val="00F56930"/>
    <w:rsid w:val="00F56AAE"/>
    <w:rsid w:val="00F5785F"/>
    <w:rsid w:val="00F602F6"/>
    <w:rsid w:val="00F60E2F"/>
    <w:rsid w:val="00F62214"/>
    <w:rsid w:val="00F70DA4"/>
    <w:rsid w:val="00F71D6E"/>
    <w:rsid w:val="00F72099"/>
    <w:rsid w:val="00F7232C"/>
    <w:rsid w:val="00F74107"/>
    <w:rsid w:val="00F75828"/>
    <w:rsid w:val="00F76157"/>
    <w:rsid w:val="00F76887"/>
    <w:rsid w:val="00F80240"/>
    <w:rsid w:val="00F8052A"/>
    <w:rsid w:val="00F8168A"/>
    <w:rsid w:val="00F8183A"/>
    <w:rsid w:val="00F81ADF"/>
    <w:rsid w:val="00F83F51"/>
    <w:rsid w:val="00F90F09"/>
    <w:rsid w:val="00F93050"/>
    <w:rsid w:val="00F93891"/>
    <w:rsid w:val="00F94984"/>
    <w:rsid w:val="00F97489"/>
    <w:rsid w:val="00FA092A"/>
    <w:rsid w:val="00FA0FFB"/>
    <w:rsid w:val="00FA2519"/>
    <w:rsid w:val="00FA31CD"/>
    <w:rsid w:val="00FA4782"/>
    <w:rsid w:val="00FA4848"/>
    <w:rsid w:val="00FA4970"/>
    <w:rsid w:val="00FA66FD"/>
    <w:rsid w:val="00FB0D8D"/>
    <w:rsid w:val="00FB2319"/>
    <w:rsid w:val="00FB2C14"/>
    <w:rsid w:val="00FB65A3"/>
    <w:rsid w:val="00FC2049"/>
    <w:rsid w:val="00FC308B"/>
    <w:rsid w:val="00FC4224"/>
    <w:rsid w:val="00FC79E2"/>
    <w:rsid w:val="00FD00D0"/>
    <w:rsid w:val="00FD4020"/>
    <w:rsid w:val="00FD58F2"/>
    <w:rsid w:val="00FD71B0"/>
    <w:rsid w:val="00FE098B"/>
    <w:rsid w:val="00FE252D"/>
    <w:rsid w:val="00FE2CB7"/>
    <w:rsid w:val="00FE42EE"/>
    <w:rsid w:val="00FE43BE"/>
    <w:rsid w:val="00FE4BE8"/>
    <w:rsid w:val="00FE7ED7"/>
    <w:rsid w:val="00FF298E"/>
    <w:rsid w:val="00FF3920"/>
    <w:rsid w:val="00FF4D25"/>
    <w:rsid w:val="00FF59DE"/>
    <w:rsid w:val="00FF5DA1"/>
    <w:rsid w:val="00FF745A"/>
    <w:rsid w:val="00FF7882"/>
    <w:rsid w:val="00FF78EB"/>
    <w:rsid w:val="00FF7CFE"/>
    <w:rsid w:val="06EB54FD"/>
    <w:rsid w:val="0BC65049"/>
    <w:rsid w:val="0DE8762C"/>
    <w:rsid w:val="0E924A2E"/>
    <w:rsid w:val="15266337"/>
    <w:rsid w:val="475949E9"/>
    <w:rsid w:val="54E32A84"/>
    <w:rsid w:val="59A7233F"/>
    <w:rsid w:val="63DD5010"/>
    <w:rsid w:val="AF5F6EC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qFormat="1" w:unhideWhenUsed="0" w:uiPriority="99" w:semiHidden="0" w:name="Salutation"/>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624"/>
      <w:jc w:val="both"/>
    </w:pPr>
    <w:rPr>
      <w:rFonts w:ascii="Times New Roman" w:hAnsi="Times New Roman" w:eastAsia="仿宋_GB2312" w:cs="Times New Roman"/>
      <w:kern w:val="2"/>
      <w:sz w:val="32"/>
      <w:lang w:val="en-US" w:eastAsia="zh-CN" w:bidi="ar-SA"/>
    </w:rPr>
  </w:style>
  <w:style w:type="paragraph" w:styleId="2">
    <w:name w:val="heading 2"/>
    <w:basedOn w:val="1"/>
    <w:next w:val="1"/>
    <w:link w:val="30"/>
    <w:qFormat/>
    <w:uiPriority w:val="99"/>
    <w:pPr>
      <w:adjustRightInd w:val="0"/>
      <w:snapToGrid w:val="0"/>
      <w:ind w:firstLine="640" w:firstLineChars="200"/>
      <w:outlineLvl w:val="1"/>
    </w:pPr>
    <w:rPr>
      <w:rFonts w:ascii="方正黑体简体" w:hAnsi="宋体" w:eastAsia="方正黑体简体" w:cs="宋体"/>
      <w:bCs/>
      <w:szCs w:val="32"/>
    </w:rPr>
  </w:style>
  <w:style w:type="paragraph" w:styleId="3">
    <w:name w:val="heading 3"/>
    <w:basedOn w:val="4"/>
    <w:next w:val="1"/>
    <w:link w:val="31"/>
    <w:qFormat/>
    <w:uiPriority w:val="99"/>
    <w:pPr>
      <w:keepNext w:val="0"/>
      <w:keepLines w:val="0"/>
      <w:adjustRightInd w:val="0"/>
      <w:snapToGrid w:val="0"/>
      <w:spacing w:before="0" w:after="0" w:line="360" w:lineRule="auto"/>
      <w:ind w:firstLine="685" w:firstLineChars="214"/>
      <w:outlineLvl w:val="2"/>
    </w:pPr>
    <w:rPr>
      <w:rFonts w:ascii="楷体_GB2312" w:hAnsi="宋体" w:eastAsia="楷体_GB2312" w:cs="宋体"/>
      <w:b w:val="0"/>
      <w:sz w:val="32"/>
      <w:szCs w:val="30"/>
    </w:rPr>
  </w:style>
  <w:style w:type="paragraph" w:styleId="4">
    <w:name w:val="heading 4"/>
    <w:basedOn w:val="1"/>
    <w:next w:val="1"/>
    <w:link w:val="32"/>
    <w:qFormat/>
    <w:uiPriority w:val="99"/>
    <w:pPr>
      <w:keepNext/>
      <w:keepLines/>
      <w:spacing w:before="280" w:after="290" w:line="376" w:lineRule="atLeast"/>
      <w:outlineLvl w:val="3"/>
    </w:pPr>
    <w:rPr>
      <w:rFonts w:ascii="Arial" w:hAnsi="Arial" w:eastAsia="黑体"/>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qFormat/>
    <w:uiPriority w:val="99"/>
    <w:pPr>
      <w:jc w:val="left"/>
    </w:pPr>
  </w:style>
  <w:style w:type="paragraph" w:styleId="6">
    <w:name w:val="Salutation"/>
    <w:basedOn w:val="1"/>
    <w:next w:val="1"/>
    <w:link w:val="34"/>
    <w:qFormat/>
    <w:uiPriority w:val="99"/>
    <w:pPr>
      <w:ind w:firstLine="0"/>
    </w:pPr>
  </w:style>
  <w:style w:type="paragraph" w:styleId="7">
    <w:name w:val="Body Text"/>
    <w:basedOn w:val="1"/>
    <w:link w:val="35"/>
    <w:qFormat/>
    <w:uiPriority w:val="99"/>
    <w:pPr>
      <w:spacing w:line="640" w:lineRule="exact"/>
      <w:ind w:firstLine="0"/>
      <w:jc w:val="center"/>
    </w:pPr>
    <w:rPr>
      <w:rFonts w:eastAsia="方正小标宋简体"/>
      <w:bCs/>
      <w:sz w:val="44"/>
    </w:rPr>
  </w:style>
  <w:style w:type="paragraph" w:styleId="8">
    <w:name w:val="Body Text Indent"/>
    <w:basedOn w:val="1"/>
    <w:link w:val="36"/>
    <w:qFormat/>
    <w:uiPriority w:val="99"/>
    <w:pPr>
      <w:spacing w:after="120"/>
      <w:ind w:left="420" w:leftChars="200"/>
    </w:pPr>
  </w:style>
  <w:style w:type="paragraph" w:styleId="9">
    <w:name w:val="Plain Text"/>
    <w:basedOn w:val="1"/>
    <w:link w:val="37"/>
    <w:qFormat/>
    <w:uiPriority w:val="99"/>
    <w:pPr>
      <w:spacing w:line="240" w:lineRule="auto"/>
      <w:ind w:firstLine="0"/>
    </w:pPr>
    <w:rPr>
      <w:rFonts w:ascii="宋体" w:hAnsi="Courier New" w:eastAsia="宋体" w:cs="Courier New"/>
      <w:sz w:val="21"/>
      <w:szCs w:val="21"/>
    </w:rPr>
  </w:style>
  <w:style w:type="paragraph" w:styleId="10">
    <w:name w:val="Date"/>
    <w:basedOn w:val="1"/>
    <w:next w:val="1"/>
    <w:link w:val="38"/>
    <w:qFormat/>
    <w:uiPriority w:val="99"/>
    <w:pPr>
      <w:ind w:left="100" w:leftChars="2500"/>
    </w:pPr>
  </w:style>
  <w:style w:type="paragraph" w:styleId="11">
    <w:name w:val="Body Text Indent 2"/>
    <w:basedOn w:val="1"/>
    <w:link w:val="39"/>
    <w:qFormat/>
    <w:uiPriority w:val="99"/>
    <w:pPr>
      <w:spacing w:after="120" w:line="480" w:lineRule="auto"/>
      <w:ind w:left="420" w:leftChars="200"/>
    </w:pPr>
  </w:style>
  <w:style w:type="paragraph" w:styleId="12">
    <w:name w:val="Balloon Text"/>
    <w:basedOn w:val="1"/>
    <w:link w:val="40"/>
    <w:semiHidden/>
    <w:qFormat/>
    <w:uiPriority w:val="99"/>
    <w:rPr>
      <w:sz w:val="18"/>
      <w:szCs w:val="18"/>
    </w:rPr>
  </w:style>
  <w:style w:type="paragraph" w:styleId="13">
    <w:name w:val="footer"/>
    <w:basedOn w:val="1"/>
    <w:link w:val="41"/>
    <w:qFormat/>
    <w:uiPriority w:val="99"/>
    <w:pPr>
      <w:tabs>
        <w:tab w:val="center" w:pos="4153"/>
        <w:tab w:val="right" w:pos="8306"/>
      </w:tabs>
      <w:snapToGrid w:val="0"/>
      <w:spacing w:line="240" w:lineRule="atLeast"/>
      <w:jc w:val="left"/>
    </w:pPr>
    <w:rPr>
      <w:sz w:val="18"/>
    </w:rPr>
  </w:style>
  <w:style w:type="paragraph" w:styleId="14">
    <w:name w:val="header"/>
    <w:basedOn w:val="1"/>
    <w:link w:val="42"/>
    <w:qFormat/>
    <w:uiPriority w:val="99"/>
    <w:pPr>
      <w:pBdr>
        <w:bottom w:val="single" w:color="auto" w:sz="6" w:space="1"/>
      </w:pBdr>
      <w:tabs>
        <w:tab w:val="center" w:pos="4153"/>
        <w:tab w:val="right" w:pos="8306"/>
      </w:tabs>
      <w:snapToGrid w:val="0"/>
      <w:spacing w:line="240" w:lineRule="atLeast"/>
      <w:jc w:val="center"/>
    </w:pPr>
    <w:rPr>
      <w:sz w:val="18"/>
    </w:rPr>
  </w:style>
  <w:style w:type="paragraph" w:styleId="15">
    <w:name w:val="Subtitle"/>
    <w:basedOn w:val="1"/>
    <w:next w:val="1"/>
    <w:link w:val="43"/>
    <w:qFormat/>
    <w:uiPriority w:val="99"/>
    <w:pPr>
      <w:ind w:firstLine="0"/>
      <w:jc w:val="center"/>
    </w:pPr>
    <w:rPr>
      <w:rFonts w:eastAsia="黑体"/>
    </w:rPr>
  </w:style>
  <w:style w:type="paragraph" w:styleId="16">
    <w:name w:val="Body Text Indent 3"/>
    <w:basedOn w:val="1"/>
    <w:link w:val="44"/>
    <w:qFormat/>
    <w:uiPriority w:val="99"/>
    <w:pPr>
      <w:spacing w:after="120"/>
      <w:ind w:left="420" w:leftChars="200"/>
    </w:pPr>
    <w:rPr>
      <w:sz w:val="16"/>
      <w:szCs w:val="16"/>
    </w:rPr>
  </w:style>
  <w:style w:type="paragraph" w:styleId="17">
    <w:name w:val="HTML Preformatted"/>
    <w:basedOn w:val="1"/>
    <w:link w:val="4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宋体" w:hAnsi="宋体" w:eastAsia="宋体"/>
      <w:kern w:val="0"/>
      <w:sz w:val="24"/>
      <w:szCs w:val="24"/>
    </w:rPr>
  </w:style>
  <w:style w:type="paragraph" w:styleId="18">
    <w:name w:val="Normal (Web)"/>
    <w:basedOn w:val="1"/>
    <w:qFormat/>
    <w:uiPriority w:val="99"/>
    <w:pPr>
      <w:widowControl/>
      <w:spacing w:before="100" w:beforeAutospacing="1" w:after="100" w:afterAutospacing="1" w:line="240" w:lineRule="auto"/>
      <w:ind w:firstLine="0"/>
      <w:jc w:val="left"/>
    </w:pPr>
    <w:rPr>
      <w:rFonts w:ascii="宋体" w:hAnsi="宋体" w:eastAsia="宋体" w:cs="宋体"/>
      <w:kern w:val="0"/>
      <w:sz w:val="24"/>
      <w:szCs w:val="24"/>
    </w:rPr>
  </w:style>
  <w:style w:type="paragraph" w:styleId="19">
    <w:name w:val="Title"/>
    <w:basedOn w:val="1"/>
    <w:next w:val="1"/>
    <w:link w:val="46"/>
    <w:qFormat/>
    <w:uiPriority w:val="99"/>
    <w:pPr>
      <w:spacing w:before="240" w:after="60"/>
      <w:jc w:val="center"/>
      <w:outlineLvl w:val="0"/>
    </w:pPr>
    <w:rPr>
      <w:rFonts w:ascii="Cambria" w:hAnsi="Cambria" w:eastAsia="宋体"/>
      <w:b/>
      <w:bCs/>
      <w:szCs w:val="32"/>
    </w:rPr>
  </w:style>
  <w:style w:type="paragraph" w:styleId="20">
    <w:name w:val="annotation subject"/>
    <w:basedOn w:val="5"/>
    <w:next w:val="5"/>
    <w:link w:val="47"/>
    <w:qFormat/>
    <w:uiPriority w:val="99"/>
    <w:rPr>
      <w:b/>
      <w:bCs/>
    </w:rPr>
  </w:style>
  <w:style w:type="table" w:styleId="22">
    <w:name w:val="Table Grid"/>
    <w:basedOn w:val="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99"/>
    <w:rPr>
      <w:rFonts w:cs="Times New Roman"/>
      <w:b/>
    </w:rPr>
  </w:style>
  <w:style w:type="character" w:styleId="25">
    <w:name w:val="page number"/>
    <w:basedOn w:val="23"/>
    <w:qFormat/>
    <w:uiPriority w:val="99"/>
    <w:rPr>
      <w:rFonts w:cs="Times New Roman"/>
    </w:rPr>
  </w:style>
  <w:style w:type="character" w:styleId="26">
    <w:name w:val="FollowedHyperlink"/>
    <w:basedOn w:val="23"/>
    <w:qFormat/>
    <w:uiPriority w:val="99"/>
    <w:rPr>
      <w:rFonts w:cs="Times New Roman"/>
      <w:color w:val="954F72"/>
      <w:u w:val="single"/>
    </w:rPr>
  </w:style>
  <w:style w:type="character" w:styleId="27">
    <w:name w:val="Emphasis"/>
    <w:basedOn w:val="23"/>
    <w:qFormat/>
    <w:uiPriority w:val="99"/>
    <w:rPr>
      <w:rFonts w:cs="Times New Roman"/>
      <w:i/>
    </w:rPr>
  </w:style>
  <w:style w:type="character" w:styleId="28">
    <w:name w:val="Hyperlink"/>
    <w:basedOn w:val="23"/>
    <w:qFormat/>
    <w:uiPriority w:val="99"/>
    <w:rPr>
      <w:rFonts w:cs="Times New Roman"/>
      <w:color w:val="000000"/>
      <w:u w:val="none"/>
    </w:rPr>
  </w:style>
  <w:style w:type="character" w:styleId="29">
    <w:name w:val="annotation reference"/>
    <w:basedOn w:val="23"/>
    <w:qFormat/>
    <w:uiPriority w:val="99"/>
    <w:rPr>
      <w:rFonts w:cs="Times New Roman"/>
      <w:sz w:val="21"/>
    </w:rPr>
  </w:style>
  <w:style w:type="character" w:customStyle="1" w:styleId="30">
    <w:name w:val="标题 2 Char"/>
    <w:basedOn w:val="23"/>
    <w:link w:val="2"/>
    <w:semiHidden/>
    <w:qFormat/>
    <w:locked/>
    <w:uiPriority w:val="99"/>
    <w:rPr>
      <w:rFonts w:ascii="Cambria" w:hAnsi="Cambria" w:eastAsia="宋体" w:cs="Times New Roman"/>
      <w:b/>
      <w:bCs/>
      <w:sz w:val="32"/>
      <w:szCs w:val="32"/>
    </w:rPr>
  </w:style>
  <w:style w:type="character" w:customStyle="1" w:styleId="31">
    <w:name w:val="标题 3 Char"/>
    <w:basedOn w:val="23"/>
    <w:link w:val="3"/>
    <w:semiHidden/>
    <w:qFormat/>
    <w:locked/>
    <w:uiPriority w:val="99"/>
    <w:rPr>
      <w:rFonts w:eastAsia="仿宋_GB2312" w:cs="Times New Roman"/>
      <w:b/>
      <w:bCs/>
      <w:sz w:val="32"/>
      <w:szCs w:val="32"/>
    </w:rPr>
  </w:style>
  <w:style w:type="character" w:customStyle="1" w:styleId="32">
    <w:name w:val="标题 4 Char"/>
    <w:basedOn w:val="23"/>
    <w:link w:val="4"/>
    <w:semiHidden/>
    <w:qFormat/>
    <w:locked/>
    <w:uiPriority w:val="99"/>
    <w:rPr>
      <w:rFonts w:ascii="Cambria" w:hAnsi="Cambria" w:eastAsia="宋体" w:cs="Times New Roman"/>
      <w:b/>
      <w:bCs/>
      <w:sz w:val="28"/>
      <w:szCs w:val="28"/>
    </w:rPr>
  </w:style>
  <w:style w:type="character" w:customStyle="1" w:styleId="33">
    <w:name w:val="批注文字 Char"/>
    <w:basedOn w:val="23"/>
    <w:link w:val="5"/>
    <w:qFormat/>
    <w:locked/>
    <w:uiPriority w:val="99"/>
    <w:rPr>
      <w:rFonts w:eastAsia="仿宋_GB2312" w:cs="Times New Roman"/>
      <w:kern w:val="2"/>
      <w:sz w:val="32"/>
    </w:rPr>
  </w:style>
  <w:style w:type="character" w:customStyle="1" w:styleId="34">
    <w:name w:val="称呼 Char"/>
    <w:basedOn w:val="23"/>
    <w:link w:val="6"/>
    <w:semiHidden/>
    <w:qFormat/>
    <w:locked/>
    <w:uiPriority w:val="99"/>
    <w:rPr>
      <w:rFonts w:eastAsia="仿宋_GB2312" w:cs="Times New Roman"/>
      <w:sz w:val="20"/>
      <w:szCs w:val="20"/>
    </w:rPr>
  </w:style>
  <w:style w:type="character" w:customStyle="1" w:styleId="35">
    <w:name w:val="正文文本 Char"/>
    <w:basedOn w:val="23"/>
    <w:link w:val="7"/>
    <w:semiHidden/>
    <w:qFormat/>
    <w:locked/>
    <w:uiPriority w:val="99"/>
    <w:rPr>
      <w:rFonts w:eastAsia="仿宋_GB2312" w:cs="Times New Roman"/>
      <w:sz w:val="20"/>
      <w:szCs w:val="20"/>
    </w:rPr>
  </w:style>
  <w:style w:type="character" w:customStyle="1" w:styleId="36">
    <w:name w:val="正文文本缩进 Char"/>
    <w:basedOn w:val="23"/>
    <w:link w:val="8"/>
    <w:semiHidden/>
    <w:qFormat/>
    <w:locked/>
    <w:uiPriority w:val="99"/>
    <w:rPr>
      <w:rFonts w:eastAsia="仿宋_GB2312" w:cs="Times New Roman"/>
      <w:sz w:val="20"/>
      <w:szCs w:val="20"/>
    </w:rPr>
  </w:style>
  <w:style w:type="character" w:customStyle="1" w:styleId="37">
    <w:name w:val="纯文本 Char"/>
    <w:basedOn w:val="23"/>
    <w:link w:val="9"/>
    <w:semiHidden/>
    <w:qFormat/>
    <w:locked/>
    <w:uiPriority w:val="99"/>
    <w:rPr>
      <w:rFonts w:ascii="宋体" w:hAnsi="Courier New" w:cs="Courier New"/>
      <w:sz w:val="21"/>
      <w:szCs w:val="21"/>
    </w:rPr>
  </w:style>
  <w:style w:type="character" w:customStyle="1" w:styleId="38">
    <w:name w:val="日期 Char"/>
    <w:basedOn w:val="23"/>
    <w:link w:val="10"/>
    <w:semiHidden/>
    <w:qFormat/>
    <w:locked/>
    <w:uiPriority w:val="99"/>
    <w:rPr>
      <w:rFonts w:eastAsia="仿宋_GB2312" w:cs="Times New Roman"/>
      <w:sz w:val="20"/>
      <w:szCs w:val="20"/>
    </w:rPr>
  </w:style>
  <w:style w:type="character" w:customStyle="1" w:styleId="39">
    <w:name w:val="正文文本缩进 2 Char"/>
    <w:basedOn w:val="23"/>
    <w:link w:val="11"/>
    <w:semiHidden/>
    <w:qFormat/>
    <w:locked/>
    <w:uiPriority w:val="99"/>
    <w:rPr>
      <w:rFonts w:eastAsia="仿宋_GB2312" w:cs="Times New Roman"/>
      <w:sz w:val="20"/>
      <w:szCs w:val="20"/>
    </w:rPr>
  </w:style>
  <w:style w:type="character" w:customStyle="1" w:styleId="40">
    <w:name w:val="批注框文本 Char"/>
    <w:basedOn w:val="23"/>
    <w:link w:val="12"/>
    <w:semiHidden/>
    <w:qFormat/>
    <w:locked/>
    <w:uiPriority w:val="99"/>
    <w:rPr>
      <w:rFonts w:eastAsia="仿宋_GB2312" w:cs="Times New Roman"/>
      <w:sz w:val="2"/>
    </w:rPr>
  </w:style>
  <w:style w:type="character" w:customStyle="1" w:styleId="41">
    <w:name w:val="页脚 Char"/>
    <w:basedOn w:val="23"/>
    <w:link w:val="13"/>
    <w:semiHidden/>
    <w:qFormat/>
    <w:locked/>
    <w:uiPriority w:val="99"/>
    <w:rPr>
      <w:rFonts w:eastAsia="仿宋_GB2312" w:cs="Times New Roman"/>
      <w:sz w:val="18"/>
      <w:szCs w:val="18"/>
    </w:rPr>
  </w:style>
  <w:style w:type="character" w:customStyle="1" w:styleId="42">
    <w:name w:val="页眉 Char"/>
    <w:basedOn w:val="23"/>
    <w:link w:val="14"/>
    <w:semiHidden/>
    <w:qFormat/>
    <w:locked/>
    <w:uiPriority w:val="99"/>
    <w:rPr>
      <w:rFonts w:eastAsia="仿宋_GB2312" w:cs="Times New Roman"/>
      <w:sz w:val="18"/>
      <w:szCs w:val="18"/>
    </w:rPr>
  </w:style>
  <w:style w:type="character" w:customStyle="1" w:styleId="43">
    <w:name w:val="副标题 Char"/>
    <w:basedOn w:val="23"/>
    <w:link w:val="15"/>
    <w:qFormat/>
    <w:locked/>
    <w:uiPriority w:val="99"/>
    <w:rPr>
      <w:rFonts w:ascii="Cambria" w:hAnsi="Cambria" w:cs="Times New Roman"/>
      <w:b/>
      <w:bCs/>
      <w:kern w:val="28"/>
      <w:sz w:val="32"/>
      <w:szCs w:val="32"/>
    </w:rPr>
  </w:style>
  <w:style w:type="character" w:customStyle="1" w:styleId="44">
    <w:name w:val="正文文本缩进 3 Char"/>
    <w:basedOn w:val="23"/>
    <w:link w:val="16"/>
    <w:semiHidden/>
    <w:qFormat/>
    <w:locked/>
    <w:uiPriority w:val="99"/>
    <w:rPr>
      <w:rFonts w:eastAsia="仿宋_GB2312" w:cs="Times New Roman"/>
      <w:sz w:val="16"/>
      <w:szCs w:val="16"/>
    </w:rPr>
  </w:style>
  <w:style w:type="character" w:customStyle="1" w:styleId="45">
    <w:name w:val="HTML 预设格式 Char"/>
    <w:basedOn w:val="23"/>
    <w:link w:val="17"/>
    <w:qFormat/>
    <w:locked/>
    <w:uiPriority w:val="99"/>
    <w:rPr>
      <w:rFonts w:ascii="宋体" w:eastAsia="宋体" w:cs="Times New Roman"/>
      <w:sz w:val="24"/>
    </w:rPr>
  </w:style>
  <w:style w:type="character" w:customStyle="1" w:styleId="46">
    <w:name w:val="标题 Char"/>
    <w:basedOn w:val="23"/>
    <w:link w:val="19"/>
    <w:qFormat/>
    <w:locked/>
    <w:uiPriority w:val="99"/>
    <w:rPr>
      <w:rFonts w:ascii="Cambria" w:hAnsi="Cambria" w:cs="Times New Roman"/>
      <w:b/>
      <w:kern w:val="2"/>
      <w:sz w:val="32"/>
    </w:rPr>
  </w:style>
  <w:style w:type="character" w:customStyle="1" w:styleId="47">
    <w:name w:val="批注主题 Char"/>
    <w:basedOn w:val="33"/>
    <w:link w:val="20"/>
    <w:qFormat/>
    <w:locked/>
    <w:uiPriority w:val="99"/>
    <w:rPr>
      <w:b/>
    </w:rPr>
  </w:style>
  <w:style w:type="paragraph" w:customStyle="1" w:styleId="48">
    <w:name w:val="小小标题"/>
    <w:basedOn w:val="1"/>
    <w:qFormat/>
    <w:uiPriority w:val="99"/>
    <w:rPr>
      <w:rFonts w:eastAsia="楷体_GB2312"/>
    </w:rPr>
  </w:style>
  <w:style w:type="paragraph" w:customStyle="1" w:styleId="49">
    <w:name w:val="主题标"/>
    <w:basedOn w:val="1"/>
    <w:next w:val="6"/>
    <w:qFormat/>
    <w:uiPriority w:val="99"/>
    <w:pPr>
      <w:ind w:firstLine="0"/>
      <w:jc w:val="center"/>
    </w:pPr>
    <w:rPr>
      <w:rFonts w:eastAsia="方正小标宋简体"/>
      <w:sz w:val="44"/>
    </w:rPr>
  </w:style>
  <w:style w:type="paragraph" w:customStyle="1" w:styleId="50">
    <w:name w:val="小标题"/>
    <w:basedOn w:val="1"/>
    <w:next w:val="1"/>
    <w:qFormat/>
    <w:uiPriority w:val="99"/>
    <w:rPr>
      <w:rFonts w:eastAsia="黑体"/>
    </w:rPr>
  </w:style>
  <w:style w:type="paragraph" w:customStyle="1" w:styleId="51">
    <w:name w:val="落款"/>
    <w:basedOn w:val="1"/>
    <w:next w:val="1"/>
    <w:qFormat/>
    <w:uiPriority w:val="99"/>
    <w:pPr>
      <w:ind w:right="300" w:rightChars="300" w:firstLine="0"/>
      <w:jc w:val="right"/>
    </w:pPr>
  </w:style>
  <w:style w:type="paragraph" w:customStyle="1" w:styleId="52">
    <w:name w:val="表格"/>
    <w:basedOn w:val="1"/>
    <w:next w:val="1"/>
    <w:qFormat/>
    <w:uiPriority w:val="99"/>
    <w:pPr>
      <w:spacing w:line="380" w:lineRule="exact"/>
      <w:ind w:firstLine="0"/>
      <w:jc w:val="center"/>
    </w:pPr>
    <w:rPr>
      <w:rFonts w:eastAsia="宋体"/>
      <w:sz w:val="24"/>
    </w:rPr>
  </w:style>
  <w:style w:type="paragraph" w:customStyle="1" w:styleId="53">
    <w:name w:val="标题附注"/>
    <w:basedOn w:val="1"/>
    <w:next w:val="1"/>
    <w:qFormat/>
    <w:uiPriority w:val="99"/>
    <w:pPr>
      <w:ind w:firstLine="0"/>
      <w:jc w:val="center"/>
    </w:pPr>
    <w:rPr>
      <w:rFonts w:eastAsia="楷体_GB2312"/>
    </w:rPr>
  </w:style>
  <w:style w:type="paragraph" w:customStyle="1" w:styleId="54">
    <w:name w:val="Char"/>
    <w:basedOn w:val="1"/>
    <w:qFormat/>
    <w:uiPriority w:val="99"/>
    <w:pPr>
      <w:spacing w:line="240" w:lineRule="atLeast"/>
      <w:ind w:left="420" w:firstLine="420"/>
    </w:pPr>
    <w:rPr>
      <w:rFonts w:eastAsia="宋体"/>
      <w:kern w:val="0"/>
      <w:sz w:val="21"/>
      <w:szCs w:val="21"/>
    </w:rPr>
  </w:style>
  <w:style w:type="paragraph" w:customStyle="1" w:styleId="55">
    <w:name w:val="Char1"/>
    <w:basedOn w:val="1"/>
    <w:qFormat/>
    <w:uiPriority w:val="99"/>
    <w:pPr>
      <w:spacing w:line="240" w:lineRule="atLeast"/>
      <w:ind w:left="420" w:firstLine="420"/>
    </w:pPr>
    <w:rPr>
      <w:rFonts w:eastAsia="宋体"/>
      <w:kern w:val="0"/>
      <w:sz w:val="21"/>
      <w:szCs w:val="21"/>
    </w:rPr>
  </w:style>
  <w:style w:type="paragraph" w:customStyle="1" w:styleId="56">
    <w:name w:val="Char Char Char Char"/>
    <w:basedOn w:val="1"/>
    <w:qFormat/>
    <w:uiPriority w:val="99"/>
    <w:pPr>
      <w:spacing w:line="240" w:lineRule="auto"/>
      <w:ind w:firstLine="0"/>
    </w:pPr>
    <w:rPr>
      <w:rFonts w:ascii="仿宋_GB2312"/>
      <w:b/>
      <w:szCs w:val="32"/>
    </w:rPr>
  </w:style>
  <w:style w:type="paragraph" w:customStyle="1" w:styleId="57">
    <w:name w:val="Char Char Char Char1"/>
    <w:basedOn w:val="1"/>
    <w:qFormat/>
    <w:uiPriority w:val="99"/>
    <w:pPr>
      <w:widowControl/>
      <w:spacing w:after="160" w:line="240" w:lineRule="exact"/>
      <w:ind w:firstLine="0"/>
      <w:jc w:val="left"/>
    </w:pPr>
    <w:rPr>
      <w:rFonts w:ascii="Verdana" w:hAnsi="Verdana" w:eastAsia="宋体"/>
      <w:kern w:val="0"/>
      <w:sz w:val="20"/>
      <w:lang w:eastAsia="en-US"/>
    </w:rPr>
  </w:style>
  <w:style w:type="character" w:customStyle="1" w:styleId="58">
    <w:name w:val="正文格式 Char"/>
    <w:link w:val="59"/>
    <w:qFormat/>
    <w:locked/>
    <w:uiPriority w:val="99"/>
    <w:rPr>
      <w:rFonts w:ascii="仿宋_GB2312" w:eastAsia="仿宋_GB2312"/>
      <w:spacing w:val="6"/>
      <w:kern w:val="2"/>
      <w:sz w:val="32"/>
      <w:lang w:val="en-US" w:eastAsia="zh-CN"/>
    </w:rPr>
  </w:style>
  <w:style w:type="paragraph" w:customStyle="1" w:styleId="59">
    <w:name w:val="正文格式"/>
    <w:basedOn w:val="1"/>
    <w:link w:val="58"/>
    <w:qFormat/>
    <w:uiPriority w:val="99"/>
    <w:pPr>
      <w:adjustRightInd w:val="0"/>
      <w:snapToGrid w:val="0"/>
      <w:ind w:firstLine="631" w:firstLineChars="190"/>
    </w:pPr>
    <w:rPr>
      <w:rFonts w:ascii="仿宋_GB2312"/>
      <w:spacing w:val="6"/>
    </w:rPr>
  </w:style>
  <w:style w:type="paragraph" w:customStyle="1" w:styleId="60">
    <w:name w:val="单位签名"/>
    <w:basedOn w:val="1"/>
    <w:qFormat/>
    <w:uiPriority w:val="99"/>
    <w:pPr>
      <w:spacing w:line="240" w:lineRule="auto"/>
      <w:ind w:right="26" w:firstLine="0"/>
      <w:jc w:val="right"/>
    </w:pPr>
    <w:rPr>
      <w:szCs w:val="24"/>
    </w:rPr>
  </w:style>
  <w:style w:type="paragraph" w:customStyle="1" w:styleId="61">
    <w:name w:val="抬头称呼"/>
    <w:basedOn w:val="1"/>
    <w:qFormat/>
    <w:uiPriority w:val="99"/>
    <w:pPr>
      <w:adjustRightInd w:val="0"/>
      <w:snapToGrid w:val="0"/>
      <w:spacing w:before="60" w:line="360" w:lineRule="auto"/>
      <w:ind w:firstLine="0"/>
    </w:pPr>
    <w:rPr>
      <w:szCs w:val="32"/>
    </w:rPr>
  </w:style>
  <w:style w:type="character" w:customStyle="1" w:styleId="62">
    <w:name w:val="ca-3"/>
    <w:qFormat/>
    <w:uiPriority w:val="99"/>
  </w:style>
  <w:style w:type="paragraph" w:customStyle="1" w:styleId="63">
    <w:name w:val="修订1"/>
    <w:hidden/>
    <w:semiHidden/>
    <w:qFormat/>
    <w:uiPriority w:val="99"/>
    <w:rPr>
      <w:rFonts w:ascii="Times New Roman" w:hAnsi="Times New Roman" w:eastAsia="仿宋_GB2312" w:cs="Times New Roman"/>
      <w:kern w:val="2"/>
      <w:sz w:val="32"/>
      <w:lang w:val="en-US" w:eastAsia="zh-CN" w:bidi="ar-SA"/>
    </w:rPr>
  </w:style>
  <w:style w:type="paragraph" w:styleId="64">
    <w:name w:val="List Paragraph"/>
    <w:basedOn w:val="1"/>
    <w:qFormat/>
    <w:uiPriority w:val="99"/>
    <w:pPr>
      <w:widowControl/>
      <w:spacing w:line="240" w:lineRule="auto"/>
      <w:ind w:firstLine="420" w:firstLineChars="2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scldt</Company>
  <Pages>5</Pages>
  <Words>346</Words>
  <Characters>1973</Characters>
  <Lines>16</Lines>
  <Paragraphs>4</Paragraphs>
  <TotalTime>20</TotalTime>
  <ScaleCrop>false</ScaleCrop>
  <LinksUpToDate>false</LinksUpToDate>
  <CharactersWithSpaces>2315</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2020-03-17T17:31:00Z</dcterms:created>
  <dc:creator>zxl</dc:creator>
  <cp:lastModifiedBy>王钊</cp:lastModifiedBy>
  <cp:lastPrinted>2019-08-30T09:00:00Z</cp:lastPrinted>
  <dcterms:modified xsi:type="dcterms:W3CDTF">2021-07-06T16:00:49Z</dcterms:modified>
  <dc:title>正高方案</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